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C93" w:rsidRPr="009D0C93" w:rsidRDefault="009D0C93" w:rsidP="009D0C9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9D0C93">
        <w:rPr>
          <w:rFonts w:ascii="Times New Roman" w:eastAsia="Times New Roman" w:hAnsi="Times New Roman" w:cs="Times New Roman"/>
          <w:b/>
          <w:bCs/>
          <w:sz w:val="36"/>
          <w:szCs w:val="36"/>
          <w:lang w:eastAsia="fr-FR"/>
        </w:rPr>
        <w:t xml:space="preserve">La Corse se chauffe au soleil </w:t>
      </w:r>
      <w:bookmarkEnd w:id="0"/>
      <w:r w:rsidRPr="009D0C93">
        <w:rPr>
          <w:rFonts w:ascii="Times New Roman" w:eastAsia="Times New Roman" w:hAnsi="Times New Roman" w:cs="Times New Roman"/>
          <w:b/>
          <w:bCs/>
          <w:sz w:val="36"/>
          <w:szCs w:val="36"/>
          <w:lang w:eastAsia="fr-FR"/>
        </w:rPr>
        <w:t>! L'ADEME salue le dynamisme de l'industrie Corse en inaugurant(*) la 100ème installation solaire réalisée en Corse sur un établissement de tourisme</w:t>
      </w:r>
    </w:p>
    <w:p w:rsidR="009D0C93" w:rsidRPr="009D0C93" w:rsidRDefault="009D0C93" w:rsidP="009D0C9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D0C93">
        <w:rPr>
          <w:rFonts w:ascii="Times New Roman" w:eastAsia="Times New Roman" w:hAnsi="Times New Roman" w:cs="Times New Roman"/>
          <w:b/>
          <w:bCs/>
          <w:sz w:val="27"/>
          <w:szCs w:val="27"/>
          <w:lang w:eastAsia="fr-FR"/>
        </w:rPr>
        <w:t>17/06/2005</w:t>
      </w:r>
    </w:p>
    <w:p w:rsidR="009D0C93" w:rsidRPr="009D0C93" w:rsidRDefault="009D0C93" w:rsidP="009D0C93">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9D0C93">
          <w:rPr>
            <w:rFonts w:ascii="Times New Roman" w:eastAsia="Times New Roman" w:hAnsi="Times New Roman" w:cs="Times New Roman"/>
            <w:color w:val="0000FF"/>
            <w:sz w:val="24"/>
            <w:szCs w:val="24"/>
            <w:u w:val="single"/>
            <w:lang w:eastAsia="fr-FR"/>
          </w:rPr>
          <w:t>Retour au sommaire</w:t>
        </w:r>
        <w:r w:rsidRPr="009D0C93">
          <w:rPr>
            <w:rFonts w:ascii="Times New Roman" w:eastAsia="Times New Roman" w:hAnsi="Times New Roman" w:cs="Times New Roman"/>
            <w:color w:val="0000FF"/>
            <w:sz w:val="24"/>
            <w:szCs w:val="24"/>
            <w:u w:val="single"/>
            <w:lang w:eastAsia="fr-FR"/>
          </w:rPr>
          <w:br/>
        </w:r>
        <w:r w:rsidRPr="009D0C93">
          <w:rPr>
            <w:rFonts w:ascii="Times New Roman" w:eastAsia="Times New Roman" w:hAnsi="Times New Roman" w:cs="Times New Roman"/>
            <w:b/>
            <w:bCs/>
            <w:color w:val="0000FF"/>
            <w:sz w:val="24"/>
            <w:szCs w:val="24"/>
            <w:u w:val="single"/>
            <w:lang w:eastAsia="fr-FR"/>
          </w:rPr>
          <w:t>Communiqués de presse</w:t>
        </w:r>
      </w:hyperlink>
    </w:p>
    <w:p w:rsidR="009D0C93" w:rsidRPr="009D0C93" w:rsidRDefault="009D0C93" w:rsidP="009D0C93">
      <w:pPr>
        <w:spacing w:after="0" w:line="240" w:lineRule="auto"/>
        <w:rPr>
          <w:rFonts w:ascii="Times New Roman" w:eastAsia="Times New Roman" w:hAnsi="Times New Roman" w:cs="Times New Roman"/>
          <w:sz w:val="24"/>
          <w:szCs w:val="24"/>
          <w:lang w:eastAsia="fr-FR"/>
        </w:rPr>
      </w:pPr>
    </w:p>
    <w:p w:rsidR="009D0C93" w:rsidRPr="009D0C93" w:rsidRDefault="009D0C93" w:rsidP="009D0C93">
      <w:pPr>
        <w:spacing w:before="100" w:beforeAutospacing="1" w:after="100" w:afterAutospacing="1" w:line="240" w:lineRule="auto"/>
        <w:rPr>
          <w:rFonts w:ascii="Times New Roman" w:eastAsia="Times New Roman" w:hAnsi="Times New Roman" w:cs="Times New Roman"/>
          <w:sz w:val="24"/>
          <w:szCs w:val="24"/>
          <w:lang w:eastAsia="fr-FR"/>
        </w:rPr>
      </w:pPr>
      <w:r w:rsidRPr="009D0C93">
        <w:rPr>
          <w:rFonts w:ascii="Times New Roman" w:eastAsia="Times New Roman" w:hAnsi="Times New Roman" w:cs="Times New Roman"/>
          <w:b/>
          <w:bCs/>
          <w:sz w:val="24"/>
          <w:szCs w:val="24"/>
          <w:lang w:eastAsia="fr-FR"/>
        </w:rPr>
        <w:t>L'énergie solaire est devenue pour les professionnels du tourisme insulaire une solution à part entière</w:t>
      </w:r>
      <w:r w:rsidRPr="009D0C93">
        <w:rPr>
          <w:rFonts w:ascii="Times New Roman" w:eastAsia="Times New Roman" w:hAnsi="Times New Roman" w:cs="Times New Roman"/>
          <w:sz w:val="24"/>
          <w:szCs w:val="24"/>
          <w:lang w:eastAsia="fr-FR"/>
        </w:rPr>
        <w:t xml:space="preserve">, économiquement intéressante et techniquement fiable. Actuellement, </w:t>
      </w:r>
      <w:r w:rsidRPr="009D0C93">
        <w:rPr>
          <w:rFonts w:ascii="Times New Roman" w:eastAsia="Times New Roman" w:hAnsi="Times New Roman" w:cs="Times New Roman"/>
          <w:b/>
          <w:bCs/>
          <w:sz w:val="24"/>
          <w:szCs w:val="24"/>
          <w:lang w:eastAsia="fr-FR"/>
        </w:rPr>
        <w:t>17 % des établissements de tourisme (hôtels et campings) répertoriés en Corse produisent leur eau chaude par énergie solaire</w:t>
      </w:r>
      <w:r w:rsidRPr="009D0C93">
        <w:rPr>
          <w:rFonts w:ascii="Times New Roman" w:eastAsia="Times New Roman" w:hAnsi="Times New Roman" w:cs="Times New Roman"/>
          <w:sz w:val="24"/>
          <w:szCs w:val="24"/>
          <w:lang w:eastAsia="fr-FR"/>
        </w:rPr>
        <w:t xml:space="preserve">. La même tendance s'observe chez les particuliers, acteurs du monde du tourisme (chambres d'hôtes, gîtes ruraux, locations meublées). Ce taux de pénétration est bien plus élevé que ce qui est observé partout ailleurs en France. </w:t>
      </w:r>
      <w:r w:rsidRPr="009D0C93">
        <w:rPr>
          <w:rFonts w:ascii="Times New Roman" w:eastAsia="Times New Roman" w:hAnsi="Times New Roman" w:cs="Times New Roman"/>
          <w:b/>
          <w:bCs/>
          <w:sz w:val="24"/>
          <w:szCs w:val="24"/>
          <w:lang w:eastAsia="fr-FR"/>
        </w:rPr>
        <w:t xml:space="preserve">Il est le résultat de la politique à long terme menée par la Collectivité Territoriale de Corse et l'ADEME dans le cadre du Fonds Corse pour la Maîtrise de l'Energie. </w:t>
      </w:r>
    </w:p>
    <w:p w:rsidR="009D0C93" w:rsidRPr="009D0C93" w:rsidRDefault="009D0C93" w:rsidP="009D0C93">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D0C93">
        <w:rPr>
          <w:rFonts w:ascii="Times New Roman" w:eastAsia="Times New Roman" w:hAnsi="Times New Roman" w:cs="Times New Roman"/>
          <w:b/>
          <w:bCs/>
          <w:sz w:val="24"/>
          <w:szCs w:val="24"/>
          <w:lang w:eastAsia="fr-FR"/>
        </w:rPr>
        <w:t xml:space="preserve"> Le secteur touristique corse témoigne de son dynamisme en matière d'énergies renouvelables avec cette centième installation </w:t>
      </w:r>
    </w:p>
    <w:p w:rsidR="009D0C93" w:rsidRPr="009D0C93" w:rsidRDefault="009D0C93" w:rsidP="009D0C93">
      <w:pPr>
        <w:spacing w:before="100" w:beforeAutospacing="1" w:after="100" w:afterAutospacing="1" w:line="240" w:lineRule="auto"/>
        <w:rPr>
          <w:rFonts w:ascii="Times New Roman" w:eastAsia="Times New Roman" w:hAnsi="Times New Roman" w:cs="Times New Roman"/>
          <w:sz w:val="24"/>
          <w:szCs w:val="24"/>
          <w:lang w:eastAsia="fr-FR"/>
        </w:rPr>
      </w:pPr>
      <w:r w:rsidRPr="009D0C93">
        <w:rPr>
          <w:rFonts w:ascii="Times New Roman" w:eastAsia="Times New Roman" w:hAnsi="Times New Roman" w:cs="Times New Roman"/>
          <w:sz w:val="24"/>
          <w:szCs w:val="24"/>
          <w:lang w:eastAsia="fr-FR"/>
        </w:rPr>
        <w:t xml:space="preserve">Près d'une soixantaine d'établissements ont déposé au fil des années plusieurs dossiers, jusqu'à avoir converti au solaire la totalité de leurs équipements. Ces établissements ont donc commencé par valider le solaire à travers une première expérience, qui a démontré la rentabilité et l'efficacité du système. </w:t>
      </w:r>
    </w:p>
    <w:p w:rsidR="009D0C93" w:rsidRPr="009D0C93" w:rsidRDefault="009D0C93" w:rsidP="009D0C93">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9D0C93">
        <w:rPr>
          <w:rFonts w:ascii="Times New Roman" w:eastAsia="Times New Roman" w:hAnsi="Times New Roman" w:cs="Times New Roman"/>
          <w:b/>
          <w:bCs/>
          <w:sz w:val="24"/>
          <w:szCs w:val="24"/>
          <w:lang w:eastAsia="fr-FR"/>
        </w:rPr>
        <w:t xml:space="preserve">Les installations solaires collectives en chiffres </w:t>
      </w:r>
    </w:p>
    <w:p w:rsidR="009D0C93" w:rsidRPr="009D0C93" w:rsidRDefault="009D0C93" w:rsidP="009D0C93">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9D0C93">
        <w:rPr>
          <w:rFonts w:ascii="Times New Roman" w:eastAsia="Times New Roman" w:hAnsi="Times New Roman" w:cs="Times New Roman"/>
          <w:sz w:val="24"/>
          <w:szCs w:val="24"/>
          <w:lang w:eastAsia="fr-FR"/>
        </w:rPr>
        <w:t xml:space="preserve">Sur les </w:t>
      </w:r>
      <w:r w:rsidRPr="009D0C93">
        <w:rPr>
          <w:rFonts w:ascii="Times New Roman" w:eastAsia="Times New Roman" w:hAnsi="Times New Roman" w:cs="Times New Roman"/>
          <w:i/>
          <w:iCs/>
          <w:sz w:val="24"/>
          <w:szCs w:val="24"/>
          <w:lang w:eastAsia="fr-FR"/>
        </w:rPr>
        <w:t>350 sites équipés, </w:t>
      </w:r>
      <w:r w:rsidRPr="009D0C93">
        <w:rPr>
          <w:rFonts w:ascii="Times New Roman" w:eastAsia="Times New Roman" w:hAnsi="Times New Roman" w:cs="Times New Roman"/>
          <w:i/>
          <w:iCs/>
          <w:sz w:val="24"/>
          <w:szCs w:val="24"/>
          <w:lang w:eastAsia="fr-FR"/>
        </w:rPr>
        <w:br/>
        <w:t>100</w:t>
      </w:r>
      <w:r w:rsidRPr="009D0C93">
        <w:rPr>
          <w:rFonts w:ascii="Times New Roman" w:eastAsia="Times New Roman" w:hAnsi="Times New Roman" w:cs="Times New Roman"/>
          <w:sz w:val="24"/>
          <w:szCs w:val="24"/>
          <w:lang w:eastAsia="fr-FR"/>
        </w:rPr>
        <w:t xml:space="preserve"> hôtels et camping </w:t>
      </w:r>
      <w:r w:rsidRPr="009D0C93">
        <w:rPr>
          <w:rFonts w:ascii="Times New Roman" w:eastAsia="Times New Roman" w:hAnsi="Times New Roman" w:cs="Times New Roman"/>
          <w:sz w:val="24"/>
          <w:szCs w:val="24"/>
          <w:lang w:eastAsia="fr-FR"/>
        </w:rPr>
        <w:br/>
      </w:r>
      <w:r w:rsidRPr="009D0C93">
        <w:rPr>
          <w:rFonts w:ascii="Times New Roman" w:eastAsia="Times New Roman" w:hAnsi="Times New Roman" w:cs="Times New Roman"/>
          <w:i/>
          <w:iCs/>
          <w:sz w:val="24"/>
          <w:szCs w:val="24"/>
          <w:lang w:eastAsia="fr-FR"/>
        </w:rPr>
        <w:t>30</w:t>
      </w:r>
      <w:r w:rsidRPr="009D0C93">
        <w:rPr>
          <w:rFonts w:ascii="Times New Roman" w:eastAsia="Times New Roman" w:hAnsi="Times New Roman" w:cs="Times New Roman"/>
          <w:sz w:val="24"/>
          <w:szCs w:val="24"/>
          <w:lang w:eastAsia="fr-FR"/>
        </w:rPr>
        <w:t xml:space="preserve"> grandes résidences de tourisme, camps de vacances ? </w:t>
      </w:r>
      <w:r w:rsidRPr="009D0C93">
        <w:rPr>
          <w:rFonts w:ascii="Times New Roman" w:eastAsia="Times New Roman" w:hAnsi="Times New Roman" w:cs="Times New Roman"/>
          <w:sz w:val="24"/>
          <w:szCs w:val="24"/>
          <w:lang w:eastAsia="fr-FR"/>
        </w:rPr>
        <w:br/>
      </w:r>
      <w:r w:rsidRPr="009D0C93">
        <w:rPr>
          <w:rFonts w:ascii="Times New Roman" w:eastAsia="Times New Roman" w:hAnsi="Times New Roman" w:cs="Times New Roman"/>
          <w:i/>
          <w:iCs/>
          <w:sz w:val="24"/>
          <w:szCs w:val="24"/>
          <w:lang w:eastAsia="fr-FR"/>
        </w:rPr>
        <w:t xml:space="preserve">120 </w:t>
      </w:r>
      <w:r w:rsidRPr="009D0C93">
        <w:rPr>
          <w:rFonts w:ascii="Times New Roman" w:eastAsia="Times New Roman" w:hAnsi="Times New Roman" w:cs="Times New Roman"/>
          <w:sz w:val="24"/>
          <w:szCs w:val="24"/>
          <w:lang w:eastAsia="fr-FR"/>
        </w:rPr>
        <w:t>gîtes ruraux et petits locatifs </w:t>
      </w:r>
      <w:r w:rsidRPr="009D0C93">
        <w:rPr>
          <w:rFonts w:ascii="Times New Roman" w:eastAsia="Times New Roman" w:hAnsi="Times New Roman" w:cs="Times New Roman"/>
          <w:sz w:val="24"/>
          <w:szCs w:val="24"/>
          <w:lang w:eastAsia="fr-FR"/>
        </w:rPr>
        <w:br/>
      </w:r>
      <w:r w:rsidRPr="009D0C93">
        <w:rPr>
          <w:rFonts w:ascii="Times New Roman" w:eastAsia="Times New Roman" w:hAnsi="Times New Roman" w:cs="Times New Roman"/>
          <w:i/>
          <w:iCs/>
          <w:sz w:val="24"/>
          <w:szCs w:val="24"/>
          <w:lang w:eastAsia="fr-FR"/>
        </w:rPr>
        <w:t xml:space="preserve">36 </w:t>
      </w:r>
      <w:r w:rsidRPr="009D0C93">
        <w:rPr>
          <w:rFonts w:ascii="Times New Roman" w:eastAsia="Times New Roman" w:hAnsi="Times New Roman" w:cs="Times New Roman"/>
          <w:sz w:val="24"/>
          <w:szCs w:val="24"/>
          <w:lang w:eastAsia="fr-FR"/>
        </w:rPr>
        <w:t>installations artisanales </w:t>
      </w:r>
      <w:r w:rsidRPr="009D0C93">
        <w:rPr>
          <w:rFonts w:ascii="Times New Roman" w:eastAsia="Times New Roman" w:hAnsi="Times New Roman" w:cs="Times New Roman"/>
          <w:sz w:val="24"/>
          <w:szCs w:val="24"/>
          <w:lang w:eastAsia="fr-FR"/>
        </w:rPr>
        <w:br/>
      </w:r>
      <w:r w:rsidRPr="009D0C93">
        <w:rPr>
          <w:rFonts w:ascii="Times New Roman" w:eastAsia="Times New Roman" w:hAnsi="Times New Roman" w:cs="Times New Roman"/>
          <w:i/>
          <w:iCs/>
          <w:sz w:val="24"/>
          <w:szCs w:val="24"/>
          <w:lang w:eastAsia="fr-FR"/>
        </w:rPr>
        <w:t>4</w:t>
      </w:r>
      <w:r w:rsidRPr="009D0C93">
        <w:rPr>
          <w:rFonts w:ascii="Times New Roman" w:eastAsia="Times New Roman" w:hAnsi="Times New Roman" w:cs="Times New Roman"/>
          <w:sz w:val="24"/>
          <w:szCs w:val="24"/>
          <w:lang w:eastAsia="fr-FR"/>
        </w:rPr>
        <w:t xml:space="preserve"> ports de plaisances (Saint Florent, Calvi, Santa Maria </w:t>
      </w:r>
      <w:proofErr w:type="spellStart"/>
      <w:r w:rsidRPr="009D0C93">
        <w:rPr>
          <w:rFonts w:ascii="Times New Roman" w:eastAsia="Times New Roman" w:hAnsi="Times New Roman" w:cs="Times New Roman"/>
          <w:sz w:val="24"/>
          <w:szCs w:val="24"/>
          <w:lang w:eastAsia="fr-FR"/>
        </w:rPr>
        <w:t>Poggiu</w:t>
      </w:r>
      <w:proofErr w:type="spellEnd"/>
      <w:r w:rsidRPr="009D0C93">
        <w:rPr>
          <w:rFonts w:ascii="Times New Roman" w:eastAsia="Times New Roman" w:hAnsi="Times New Roman" w:cs="Times New Roman"/>
          <w:sz w:val="24"/>
          <w:szCs w:val="24"/>
          <w:lang w:eastAsia="fr-FR"/>
        </w:rPr>
        <w:t>, Bonifacio) </w:t>
      </w:r>
      <w:r w:rsidRPr="009D0C93">
        <w:rPr>
          <w:rFonts w:ascii="Times New Roman" w:eastAsia="Times New Roman" w:hAnsi="Times New Roman" w:cs="Times New Roman"/>
          <w:sz w:val="24"/>
          <w:szCs w:val="24"/>
          <w:lang w:eastAsia="fr-FR"/>
        </w:rPr>
        <w:br/>
      </w:r>
      <w:r w:rsidRPr="009D0C93">
        <w:rPr>
          <w:rFonts w:ascii="Times New Roman" w:eastAsia="Times New Roman" w:hAnsi="Times New Roman" w:cs="Times New Roman"/>
          <w:i/>
          <w:iCs/>
          <w:sz w:val="24"/>
          <w:szCs w:val="24"/>
          <w:lang w:eastAsia="fr-FR"/>
        </w:rPr>
        <w:t xml:space="preserve">30 </w:t>
      </w:r>
      <w:r w:rsidRPr="009D0C93">
        <w:rPr>
          <w:rFonts w:ascii="Times New Roman" w:eastAsia="Times New Roman" w:hAnsi="Times New Roman" w:cs="Times New Roman"/>
          <w:sz w:val="24"/>
          <w:szCs w:val="24"/>
          <w:lang w:eastAsia="fr-FR"/>
        </w:rPr>
        <w:t>installations réalisées par des collectivités </w:t>
      </w:r>
      <w:r w:rsidRPr="009D0C93">
        <w:rPr>
          <w:rFonts w:ascii="Times New Roman" w:eastAsia="Times New Roman" w:hAnsi="Times New Roman" w:cs="Times New Roman"/>
          <w:sz w:val="24"/>
          <w:szCs w:val="24"/>
          <w:lang w:eastAsia="fr-FR"/>
        </w:rPr>
        <w:br/>
      </w:r>
      <w:r w:rsidRPr="009D0C93">
        <w:rPr>
          <w:rFonts w:ascii="Times New Roman" w:eastAsia="Times New Roman" w:hAnsi="Times New Roman" w:cs="Times New Roman"/>
          <w:i/>
          <w:iCs/>
          <w:sz w:val="24"/>
          <w:szCs w:val="24"/>
          <w:lang w:eastAsia="fr-FR"/>
        </w:rPr>
        <w:t xml:space="preserve">30 </w:t>
      </w:r>
      <w:r w:rsidRPr="009D0C93">
        <w:rPr>
          <w:rFonts w:ascii="Times New Roman" w:eastAsia="Times New Roman" w:hAnsi="Times New Roman" w:cs="Times New Roman"/>
          <w:sz w:val="24"/>
          <w:szCs w:val="24"/>
          <w:lang w:eastAsia="fr-FR"/>
        </w:rPr>
        <w:t xml:space="preserve">installations en milieu agricole (fromagerie, </w:t>
      </w:r>
      <w:proofErr w:type="spellStart"/>
      <w:r w:rsidRPr="009D0C93">
        <w:rPr>
          <w:rFonts w:ascii="Times New Roman" w:eastAsia="Times New Roman" w:hAnsi="Times New Roman" w:cs="Times New Roman"/>
          <w:sz w:val="24"/>
          <w:szCs w:val="24"/>
          <w:lang w:eastAsia="fr-FR"/>
        </w:rPr>
        <w:t>miellerie</w:t>
      </w:r>
      <w:proofErr w:type="spellEnd"/>
      <w:r w:rsidRPr="009D0C93">
        <w:rPr>
          <w:rFonts w:ascii="Times New Roman" w:eastAsia="Times New Roman" w:hAnsi="Times New Roman" w:cs="Times New Roman"/>
          <w:sz w:val="24"/>
          <w:szCs w:val="24"/>
          <w:lang w:eastAsia="fr-FR"/>
        </w:rPr>
        <w:t xml:space="preserve">?) </w:t>
      </w:r>
    </w:p>
    <w:p w:rsidR="009D0C93" w:rsidRPr="009D0C93" w:rsidRDefault="009D0C93" w:rsidP="009D0C93">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D0C93">
        <w:rPr>
          <w:rFonts w:ascii="Times New Roman" w:eastAsia="Times New Roman" w:hAnsi="Times New Roman" w:cs="Times New Roman"/>
          <w:b/>
          <w:bCs/>
          <w:sz w:val="24"/>
          <w:szCs w:val="24"/>
          <w:lang w:eastAsia="fr-FR"/>
        </w:rPr>
        <w:t xml:space="preserve"> Un dynamisme relayé par l'ADEME </w:t>
      </w:r>
    </w:p>
    <w:p w:rsidR="009D0C93" w:rsidRPr="009D0C93" w:rsidRDefault="009D0C93" w:rsidP="009D0C93">
      <w:pPr>
        <w:spacing w:before="100" w:beforeAutospacing="1" w:after="100" w:afterAutospacing="1" w:line="240" w:lineRule="auto"/>
        <w:rPr>
          <w:rFonts w:ascii="Times New Roman" w:eastAsia="Times New Roman" w:hAnsi="Times New Roman" w:cs="Times New Roman"/>
          <w:sz w:val="24"/>
          <w:szCs w:val="24"/>
          <w:lang w:eastAsia="fr-FR"/>
        </w:rPr>
      </w:pPr>
      <w:r w:rsidRPr="009D0C93">
        <w:rPr>
          <w:rFonts w:ascii="Times New Roman" w:eastAsia="Times New Roman" w:hAnsi="Times New Roman" w:cs="Times New Roman"/>
          <w:sz w:val="24"/>
          <w:szCs w:val="24"/>
          <w:lang w:eastAsia="fr-FR"/>
        </w:rPr>
        <w:t xml:space="preserve">Très présent dans la promotion et l'aide à l'installation de du solaire thermique en Corse, l'ADEME a initié une campagne de communication, le Plan Soleil, dès 1999. Appuyé sur le partenariat CTC-ADEME-EDF, ce programme a permis de développer fortement la demande en énergie solaire, en particulier dans le collectif. </w:t>
      </w:r>
    </w:p>
    <w:p w:rsidR="009D0C93" w:rsidRPr="009D0C93" w:rsidRDefault="009D0C93" w:rsidP="009D0C93">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9D0C93">
        <w:rPr>
          <w:rFonts w:ascii="Times New Roman" w:eastAsia="Times New Roman" w:hAnsi="Times New Roman" w:cs="Times New Roman"/>
          <w:b/>
          <w:bCs/>
          <w:i/>
          <w:iCs/>
          <w:sz w:val="24"/>
          <w:szCs w:val="24"/>
          <w:lang w:eastAsia="fr-FR"/>
        </w:rPr>
        <w:lastRenderedPageBreak/>
        <w:t xml:space="preserve">(*)Inauguration de la 100ème installation solaire </w:t>
      </w:r>
      <w:r w:rsidRPr="009D0C93">
        <w:rPr>
          <w:rFonts w:ascii="Times New Roman" w:eastAsia="Times New Roman" w:hAnsi="Times New Roman" w:cs="Times New Roman"/>
          <w:sz w:val="24"/>
          <w:szCs w:val="24"/>
          <w:lang w:eastAsia="fr-FR"/>
        </w:rPr>
        <w:br/>
        <w:t xml:space="preserve">Michèle </w:t>
      </w:r>
      <w:proofErr w:type="spellStart"/>
      <w:r w:rsidRPr="009D0C93">
        <w:rPr>
          <w:rFonts w:ascii="Times New Roman" w:eastAsia="Times New Roman" w:hAnsi="Times New Roman" w:cs="Times New Roman"/>
          <w:sz w:val="24"/>
          <w:szCs w:val="24"/>
          <w:lang w:eastAsia="fr-FR"/>
        </w:rPr>
        <w:t>Pappalardo</w:t>
      </w:r>
      <w:proofErr w:type="spellEnd"/>
      <w:r w:rsidRPr="009D0C93">
        <w:rPr>
          <w:rFonts w:ascii="Times New Roman" w:eastAsia="Times New Roman" w:hAnsi="Times New Roman" w:cs="Times New Roman"/>
          <w:sz w:val="24"/>
          <w:szCs w:val="24"/>
          <w:lang w:eastAsia="fr-FR"/>
        </w:rPr>
        <w:t xml:space="preserve">, présidente de l'ADEME inaugurera la </w:t>
      </w:r>
      <w:r w:rsidRPr="009D0C93">
        <w:rPr>
          <w:rFonts w:ascii="Times New Roman" w:eastAsia="Times New Roman" w:hAnsi="Times New Roman" w:cs="Times New Roman"/>
          <w:b/>
          <w:bCs/>
          <w:sz w:val="24"/>
          <w:szCs w:val="24"/>
          <w:lang w:eastAsia="fr-FR"/>
        </w:rPr>
        <w:t xml:space="preserve">100ème installation solaire réalisée en Corse sur un établissement de Tourisme de type camping et hôtel. </w:t>
      </w:r>
    </w:p>
    <w:p w:rsidR="009D0C93" w:rsidRPr="009D0C93" w:rsidRDefault="009D0C93" w:rsidP="009D0C93">
      <w:pPr>
        <w:spacing w:before="100" w:beforeAutospacing="1" w:after="100" w:afterAutospacing="1" w:line="240" w:lineRule="auto"/>
        <w:rPr>
          <w:rFonts w:ascii="Times New Roman" w:eastAsia="Times New Roman" w:hAnsi="Times New Roman" w:cs="Times New Roman"/>
          <w:sz w:val="24"/>
          <w:szCs w:val="24"/>
          <w:lang w:eastAsia="fr-FR"/>
        </w:rPr>
      </w:pPr>
      <w:r w:rsidRPr="009D0C93">
        <w:rPr>
          <w:rFonts w:ascii="Times New Roman" w:eastAsia="Times New Roman" w:hAnsi="Times New Roman" w:cs="Times New Roman"/>
          <w:sz w:val="24"/>
          <w:szCs w:val="24"/>
          <w:lang w:eastAsia="fr-FR"/>
        </w:rPr>
        <w:t xml:space="preserve">A l'occasion de sa visite, elle évoquera les partenariats entre la Collectivité Territoriale de Corse et l'ADEME, l'Agence de Développement Economique de la Corse (ADEC) et l'Office de l'Environnement de la Corse (OEC). </w:t>
      </w:r>
    </w:p>
    <w:p w:rsidR="009D0C93" w:rsidRPr="009D0C93" w:rsidRDefault="009D0C93" w:rsidP="009D0C93">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9D0C93">
        <w:rPr>
          <w:rFonts w:ascii="Times New Roman" w:eastAsia="Times New Roman" w:hAnsi="Times New Roman" w:cs="Times New Roman"/>
          <w:b/>
          <w:bCs/>
          <w:sz w:val="24"/>
          <w:szCs w:val="24"/>
          <w:lang w:eastAsia="fr-FR"/>
        </w:rPr>
        <w:t xml:space="preserve">Cette inauguration aura lieu </w:t>
      </w:r>
      <w:r w:rsidRPr="009D0C93">
        <w:rPr>
          <w:rFonts w:ascii="Times New Roman" w:eastAsia="Times New Roman" w:hAnsi="Times New Roman" w:cs="Times New Roman"/>
          <w:b/>
          <w:bCs/>
          <w:sz w:val="24"/>
          <w:szCs w:val="24"/>
          <w:lang w:eastAsia="fr-FR"/>
        </w:rPr>
        <w:br/>
        <w:t xml:space="preserve">le vendredi 17 juin 2005 à 14h30 </w:t>
      </w:r>
      <w:r w:rsidRPr="009D0C93">
        <w:rPr>
          <w:rFonts w:ascii="Times New Roman" w:eastAsia="Times New Roman" w:hAnsi="Times New Roman" w:cs="Times New Roman"/>
          <w:b/>
          <w:bCs/>
          <w:sz w:val="24"/>
          <w:szCs w:val="24"/>
          <w:lang w:eastAsia="fr-FR"/>
        </w:rPr>
        <w:br/>
        <w:t xml:space="preserve">à l'Hôtel Stella di Mare, route des Sanguinaires à Ajaccio </w:t>
      </w:r>
    </w:p>
    <w:p w:rsidR="009D0C93" w:rsidRPr="009D0C93" w:rsidRDefault="009D0C93" w:rsidP="009D0C93">
      <w:pPr>
        <w:spacing w:after="0" w:line="240" w:lineRule="auto"/>
        <w:rPr>
          <w:rFonts w:ascii="Times New Roman" w:eastAsia="Times New Roman" w:hAnsi="Times New Roman" w:cs="Times New Roman"/>
          <w:sz w:val="24"/>
          <w:szCs w:val="24"/>
          <w:lang w:eastAsia="fr-FR"/>
        </w:rPr>
      </w:pPr>
    </w:p>
    <w:p w:rsidR="009D0C93" w:rsidRPr="009D0C93" w:rsidRDefault="009D0C93" w:rsidP="009D0C9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D0C93">
        <w:rPr>
          <w:rFonts w:ascii="Times New Roman" w:eastAsia="Times New Roman" w:hAnsi="Times New Roman" w:cs="Times New Roman"/>
          <w:b/>
          <w:bCs/>
          <w:sz w:val="27"/>
          <w:szCs w:val="27"/>
          <w:lang w:eastAsia="fr-FR"/>
        </w:rPr>
        <w:t>Contact</w:t>
      </w:r>
    </w:p>
    <w:p w:rsidR="009D0C93" w:rsidRPr="009D0C93" w:rsidRDefault="009D0C93" w:rsidP="009D0C9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D0C93">
        <w:rPr>
          <w:rFonts w:ascii="Times New Roman" w:eastAsia="Times New Roman" w:hAnsi="Times New Roman" w:cs="Times New Roman"/>
          <w:sz w:val="24"/>
          <w:szCs w:val="24"/>
          <w:lang w:eastAsia="fr-FR"/>
        </w:rPr>
        <w:t>Relations Presse ADEME</w:t>
      </w:r>
    </w:p>
    <w:p w:rsidR="009D0C93" w:rsidRPr="009D0C93" w:rsidRDefault="009D0C93" w:rsidP="009D0C93">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9D0C93">
        <w:rPr>
          <w:rFonts w:ascii="Times New Roman" w:eastAsia="Times New Roman" w:hAnsi="Times New Roman" w:cs="Times New Roman"/>
          <w:sz w:val="24"/>
          <w:szCs w:val="24"/>
          <w:lang w:eastAsia="fr-FR"/>
        </w:rPr>
        <w:t>Golin</w:t>
      </w:r>
      <w:proofErr w:type="spellEnd"/>
      <w:r w:rsidRPr="009D0C93">
        <w:rPr>
          <w:rFonts w:ascii="Times New Roman" w:eastAsia="Times New Roman" w:hAnsi="Times New Roman" w:cs="Times New Roman"/>
          <w:sz w:val="24"/>
          <w:szCs w:val="24"/>
          <w:lang w:eastAsia="fr-FR"/>
        </w:rPr>
        <w:t xml:space="preserve"> Harris</w:t>
      </w:r>
      <w:r w:rsidRPr="009D0C93">
        <w:rPr>
          <w:rFonts w:ascii="Times New Roman" w:eastAsia="Times New Roman" w:hAnsi="Times New Roman" w:cs="Times New Roman"/>
          <w:sz w:val="24"/>
          <w:szCs w:val="24"/>
          <w:lang w:eastAsia="fr-FR"/>
        </w:rPr>
        <w:br/>
      </w:r>
      <w:hyperlink r:id="rId8" w:history="1">
        <w:r w:rsidRPr="009D0C93">
          <w:rPr>
            <w:rFonts w:ascii="Times New Roman" w:eastAsia="Times New Roman" w:hAnsi="Times New Roman" w:cs="Times New Roman"/>
            <w:color w:val="0000FF"/>
            <w:sz w:val="24"/>
            <w:szCs w:val="24"/>
            <w:u w:val="single"/>
            <w:lang w:eastAsia="fr-FR"/>
          </w:rPr>
          <w:t xml:space="preserve">Cécile </w:t>
        </w:r>
        <w:proofErr w:type="spellStart"/>
        <w:r w:rsidRPr="009D0C93">
          <w:rPr>
            <w:rFonts w:ascii="Times New Roman" w:eastAsia="Times New Roman" w:hAnsi="Times New Roman" w:cs="Times New Roman"/>
            <w:color w:val="0000FF"/>
            <w:sz w:val="24"/>
            <w:szCs w:val="24"/>
            <w:u w:val="single"/>
            <w:lang w:eastAsia="fr-FR"/>
          </w:rPr>
          <w:t>Lardillon</w:t>
        </w:r>
        <w:proofErr w:type="spellEnd"/>
        <w:r w:rsidRPr="009D0C93">
          <w:rPr>
            <w:rFonts w:ascii="Times New Roman" w:eastAsia="Times New Roman" w:hAnsi="Times New Roman" w:cs="Times New Roman"/>
            <w:color w:val="0000FF"/>
            <w:sz w:val="24"/>
            <w:szCs w:val="24"/>
            <w:u w:val="single"/>
            <w:lang w:eastAsia="fr-FR"/>
          </w:rPr>
          <w:t>, Coralie Ménard, Natacha Minier</w:t>
        </w:r>
        <w:r w:rsidRPr="009D0C93">
          <w:rPr>
            <w:rFonts w:ascii="Times New Roman" w:eastAsia="Times New Roman" w:hAnsi="Times New Roman" w:cs="Times New Roman"/>
            <w:color w:val="0000FF"/>
            <w:sz w:val="24"/>
            <w:szCs w:val="24"/>
            <w:u w:val="single"/>
            <w:lang w:eastAsia="fr-FR"/>
          </w:rPr>
          <w:br/>
        </w:r>
      </w:hyperlink>
      <w:r w:rsidRPr="009D0C93">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F57EB"/>
    <w:multiLevelType w:val="multilevel"/>
    <w:tmpl w:val="2674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C93"/>
    <w:rsid w:val="004B1335"/>
    <w:rsid w:val="009D0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D0C9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D0C9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D0C9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D0C9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D0C93"/>
    <w:rPr>
      <w:color w:val="0000FF"/>
      <w:u w:val="single"/>
    </w:rPr>
  </w:style>
  <w:style w:type="paragraph" w:styleId="NormalWeb">
    <w:name w:val="Normal (Web)"/>
    <w:basedOn w:val="Normal"/>
    <w:uiPriority w:val="99"/>
    <w:semiHidden/>
    <w:unhideWhenUsed/>
    <w:rsid w:val="009D0C9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D0C93"/>
    <w:rPr>
      <w:b/>
      <w:bCs/>
    </w:rPr>
  </w:style>
  <w:style w:type="character" w:styleId="Accentuation">
    <w:name w:val="Emphasis"/>
    <w:basedOn w:val="Policepardfaut"/>
    <w:uiPriority w:val="20"/>
    <w:qFormat/>
    <w:rsid w:val="009D0C93"/>
    <w:rPr>
      <w:i/>
      <w:iCs/>
    </w:rPr>
  </w:style>
  <w:style w:type="character" w:customStyle="1" w:styleId="gras">
    <w:name w:val="gras"/>
    <w:basedOn w:val="Policepardfaut"/>
    <w:rsid w:val="009D0C93"/>
  </w:style>
  <w:style w:type="paragraph" w:styleId="Textedebulles">
    <w:name w:val="Balloon Text"/>
    <w:basedOn w:val="Normal"/>
    <w:link w:val="TextedebullesCar"/>
    <w:uiPriority w:val="99"/>
    <w:semiHidden/>
    <w:unhideWhenUsed/>
    <w:rsid w:val="009D0C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0C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D0C9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D0C9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D0C9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D0C9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D0C93"/>
    <w:rPr>
      <w:color w:val="0000FF"/>
      <w:u w:val="single"/>
    </w:rPr>
  </w:style>
  <w:style w:type="paragraph" w:styleId="NormalWeb">
    <w:name w:val="Normal (Web)"/>
    <w:basedOn w:val="Normal"/>
    <w:uiPriority w:val="99"/>
    <w:semiHidden/>
    <w:unhideWhenUsed/>
    <w:rsid w:val="009D0C9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D0C93"/>
    <w:rPr>
      <w:b/>
      <w:bCs/>
    </w:rPr>
  </w:style>
  <w:style w:type="character" w:styleId="Accentuation">
    <w:name w:val="Emphasis"/>
    <w:basedOn w:val="Policepardfaut"/>
    <w:uiPriority w:val="20"/>
    <w:qFormat/>
    <w:rsid w:val="009D0C93"/>
    <w:rPr>
      <w:i/>
      <w:iCs/>
    </w:rPr>
  </w:style>
  <w:style w:type="character" w:customStyle="1" w:styleId="gras">
    <w:name w:val="gras"/>
    <w:basedOn w:val="Policepardfaut"/>
    <w:rsid w:val="009D0C93"/>
  </w:style>
  <w:style w:type="paragraph" w:styleId="Textedebulles">
    <w:name w:val="Balloon Text"/>
    <w:basedOn w:val="Normal"/>
    <w:link w:val="TextedebullesCar"/>
    <w:uiPriority w:val="99"/>
    <w:semiHidden/>
    <w:unhideWhenUsed/>
    <w:rsid w:val="009D0C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0C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54890">
      <w:bodyDiv w:val="1"/>
      <w:marLeft w:val="0"/>
      <w:marRight w:val="0"/>
      <w:marTop w:val="0"/>
      <w:marBottom w:val="0"/>
      <w:divBdr>
        <w:top w:val="none" w:sz="0" w:space="0" w:color="auto"/>
        <w:left w:val="none" w:sz="0" w:space="0" w:color="auto"/>
        <w:bottom w:val="none" w:sz="0" w:space="0" w:color="auto"/>
        <w:right w:val="none" w:sz="0" w:space="0" w:color="auto"/>
      </w:divBdr>
      <w:divsChild>
        <w:div w:id="1447851646">
          <w:marLeft w:val="0"/>
          <w:marRight w:val="0"/>
          <w:marTop w:val="0"/>
          <w:marBottom w:val="0"/>
          <w:divBdr>
            <w:top w:val="none" w:sz="0" w:space="0" w:color="auto"/>
            <w:left w:val="none" w:sz="0" w:space="0" w:color="auto"/>
            <w:bottom w:val="none" w:sz="0" w:space="0" w:color="auto"/>
            <w:right w:val="none" w:sz="0" w:space="0" w:color="auto"/>
          </w:divBdr>
        </w:div>
        <w:div w:id="993920883">
          <w:marLeft w:val="0"/>
          <w:marRight w:val="0"/>
          <w:marTop w:val="0"/>
          <w:marBottom w:val="0"/>
          <w:divBdr>
            <w:top w:val="none" w:sz="0" w:space="0" w:color="auto"/>
            <w:left w:val="none" w:sz="0" w:space="0" w:color="auto"/>
            <w:bottom w:val="none" w:sz="0" w:space="0" w:color="auto"/>
            <w:right w:val="none" w:sz="0" w:space="0" w:color="auto"/>
          </w:divBdr>
          <w:divsChild>
            <w:div w:id="1586646543">
              <w:marLeft w:val="0"/>
              <w:marRight w:val="0"/>
              <w:marTop w:val="0"/>
              <w:marBottom w:val="0"/>
              <w:divBdr>
                <w:top w:val="none" w:sz="0" w:space="0" w:color="auto"/>
                <w:left w:val="none" w:sz="0" w:space="0" w:color="auto"/>
                <w:bottom w:val="none" w:sz="0" w:space="0" w:color="auto"/>
                <w:right w:val="none" w:sz="0" w:space="0" w:color="auto"/>
              </w:divBdr>
            </w:div>
          </w:divsChild>
        </w:div>
        <w:div w:id="420687922">
          <w:marLeft w:val="0"/>
          <w:marRight w:val="0"/>
          <w:marTop w:val="0"/>
          <w:marBottom w:val="0"/>
          <w:divBdr>
            <w:top w:val="none" w:sz="0" w:space="0" w:color="auto"/>
            <w:left w:val="none" w:sz="0" w:space="0" w:color="auto"/>
            <w:bottom w:val="none" w:sz="0" w:space="0" w:color="auto"/>
            <w:right w:val="none" w:sz="0" w:space="0" w:color="auto"/>
          </w:divBdr>
          <w:divsChild>
            <w:div w:id="1294942911">
              <w:marLeft w:val="0"/>
              <w:marRight w:val="0"/>
              <w:marTop w:val="0"/>
              <w:marBottom w:val="0"/>
              <w:divBdr>
                <w:top w:val="none" w:sz="0" w:space="0" w:color="auto"/>
                <w:left w:val="none" w:sz="0" w:space="0" w:color="auto"/>
                <w:bottom w:val="none" w:sz="0" w:space="0" w:color="auto"/>
                <w:right w:val="none" w:sz="0" w:space="0" w:color="auto"/>
              </w:divBdr>
            </w:div>
            <w:div w:id="2137215359">
              <w:marLeft w:val="0"/>
              <w:marRight w:val="0"/>
              <w:marTop w:val="0"/>
              <w:marBottom w:val="0"/>
              <w:divBdr>
                <w:top w:val="none" w:sz="0" w:space="0" w:color="auto"/>
                <w:left w:val="none" w:sz="0" w:space="0" w:color="auto"/>
                <w:bottom w:val="none" w:sz="0" w:space="0" w:color="auto"/>
                <w:right w:val="none" w:sz="0" w:space="0" w:color="auto"/>
              </w:divBdr>
              <w:divsChild>
                <w:div w:id="599610380">
                  <w:marLeft w:val="0"/>
                  <w:marRight w:val="0"/>
                  <w:marTop w:val="0"/>
                  <w:marBottom w:val="0"/>
                  <w:divBdr>
                    <w:top w:val="none" w:sz="0" w:space="0" w:color="auto"/>
                    <w:left w:val="none" w:sz="0" w:space="0" w:color="auto"/>
                    <w:bottom w:val="none" w:sz="0" w:space="0" w:color="auto"/>
                    <w:right w:val="none" w:sz="0" w:space="0" w:color="auto"/>
                  </w:divBdr>
                  <w:divsChild>
                    <w:div w:id="166508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depresseademe@golinharris.com" TargetMode="Externa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2538</Characters>
  <Application>Microsoft Office Word</Application>
  <DocSecurity>0</DocSecurity>
  <Lines>21</Lines>
  <Paragraphs>5</Paragraphs>
  <ScaleCrop>false</ScaleCrop>
  <Company>ADEME</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2014-07-16T11:25:00Z</dcterms:created>
  <dcterms:modified xsi:type="dcterms:W3CDTF">2014-07-16T11:25:00Z</dcterms:modified>
</cp:coreProperties>
</file>