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8E6" w:rsidRPr="006A68E6" w:rsidRDefault="006A68E6" w:rsidP="006A68E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6A68E6">
        <w:rPr>
          <w:rFonts w:ascii="Times New Roman" w:eastAsia="Times New Roman" w:hAnsi="Times New Roman" w:cs="Times New Roman"/>
          <w:b/>
          <w:bCs/>
          <w:sz w:val="36"/>
          <w:szCs w:val="36"/>
          <w:lang w:eastAsia="fr-FR"/>
        </w:rPr>
        <w:t>Palmarès des Trophées Planète Gagnante de l'ADEME</w:t>
      </w:r>
    </w:p>
    <w:bookmarkEnd w:id="0"/>
    <w:p w:rsidR="006A68E6" w:rsidRPr="006A68E6" w:rsidRDefault="006A68E6" w:rsidP="006A68E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A68E6">
        <w:rPr>
          <w:rFonts w:ascii="Times New Roman" w:eastAsia="Times New Roman" w:hAnsi="Times New Roman" w:cs="Times New Roman"/>
          <w:b/>
          <w:bCs/>
          <w:sz w:val="27"/>
          <w:szCs w:val="27"/>
          <w:lang w:eastAsia="fr-FR"/>
        </w:rPr>
        <w:t>10/02/2005</w:t>
      </w:r>
    </w:p>
    <w:p w:rsidR="006A68E6" w:rsidRPr="006A68E6" w:rsidRDefault="006A68E6" w:rsidP="006A68E6">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A68E6">
          <w:rPr>
            <w:rFonts w:ascii="Times New Roman" w:eastAsia="Times New Roman" w:hAnsi="Times New Roman" w:cs="Times New Roman"/>
            <w:color w:val="0000FF"/>
            <w:sz w:val="24"/>
            <w:szCs w:val="24"/>
            <w:u w:val="single"/>
            <w:lang w:eastAsia="fr-FR"/>
          </w:rPr>
          <w:t>Retour au sommaire</w:t>
        </w:r>
        <w:r w:rsidRPr="006A68E6">
          <w:rPr>
            <w:rFonts w:ascii="Times New Roman" w:eastAsia="Times New Roman" w:hAnsi="Times New Roman" w:cs="Times New Roman"/>
            <w:color w:val="0000FF"/>
            <w:sz w:val="24"/>
            <w:szCs w:val="24"/>
            <w:u w:val="single"/>
            <w:lang w:eastAsia="fr-FR"/>
          </w:rPr>
          <w:br/>
        </w:r>
        <w:r w:rsidRPr="006A68E6">
          <w:rPr>
            <w:rFonts w:ascii="Times New Roman" w:eastAsia="Times New Roman" w:hAnsi="Times New Roman" w:cs="Times New Roman"/>
            <w:b/>
            <w:bCs/>
            <w:color w:val="0000FF"/>
            <w:sz w:val="24"/>
            <w:szCs w:val="24"/>
            <w:u w:val="single"/>
            <w:lang w:eastAsia="fr-FR"/>
          </w:rPr>
          <w:t>Communiqués de presse</w:t>
        </w:r>
      </w:hyperlink>
    </w:p>
    <w:p w:rsidR="006A68E6" w:rsidRPr="006A68E6" w:rsidRDefault="006A68E6" w:rsidP="006A68E6">
      <w:pPr>
        <w:spacing w:after="0" w:line="240" w:lineRule="auto"/>
        <w:rPr>
          <w:rFonts w:ascii="Times New Roman" w:eastAsia="Times New Roman" w:hAnsi="Times New Roman" w:cs="Times New Roman"/>
          <w:sz w:val="24"/>
          <w:szCs w:val="24"/>
          <w:lang w:eastAsia="fr-FR"/>
        </w:rPr>
      </w:pPr>
    </w:p>
    <w:p w:rsidR="006A68E6" w:rsidRPr="006A68E6" w:rsidRDefault="006A68E6" w:rsidP="006A68E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Six jours avant l'entrée en vigueur du protocole de Kyoto,</w:t>
      </w:r>
      <w:r w:rsidRPr="006A68E6">
        <w:rPr>
          <w:rFonts w:ascii="Times New Roman" w:eastAsia="Times New Roman" w:hAnsi="Times New Roman" w:cs="Times New Roman"/>
          <w:b/>
          <w:bCs/>
          <w:sz w:val="24"/>
          <w:szCs w:val="24"/>
          <w:lang w:eastAsia="fr-FR"/>
        </w:rPr>
        <w:br/>
        <w:t xml:space="preserve"> l'ADEME récompense ses partenaires pour leurs actions innovantes </w:t>
      </w:r>
      <w:r w:rsidRPr="006A68E6">
        <w:rPr>
          <w:rFonts w:ascii="Times New Roman" w:eastAsia="Times New Roman" w:hAnsi="Times New Roman" w:cs="Times New Roman"/>
          <w:b/>
          <w:bCs/>
          <w:sz w:val="24"/>
          <w:szCs w:val="24"/>
          <w:lang w:eastAsia="fr-FR"/>
        </w:rPr>
        <w:br/>
        <w:t xml:space="preserve">dans la lutte contre le changement climatique et la maîtrise de l'énergie en 2004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Le 10 février, à l'occasion de la 1ère édition des Trophées Planète Gagnante, la </w:t>
      </w:r>
      <w:r w:rsidRPr="006A68E6">
        <w:rPr>
          <w:rFonts w:ascii="Times New Roman" w:eastAsia="Times New Roman" w:hAnsi="Times New Roman" w:cs="Times New Roman"/>
          <w:b/>
          <w:bCs/>
          <w:sz w:val="24"/>
          <w:szCs w:val="24"/>
          <w:lang w:eastAsia="fr-FR"/>
        </w:rPr>
        <w:t>Communauté urbaine de Dunkerque</w:t>
      </w:r>
      <w:r w:rsidRPr="006A68E6">
        <w:rPr>
          <w:rFonts w:ascii="Times New Roman" w:eastAsia="Times New Roman" w:hAnsi="Times New Roman" w:cs="Times New Roman"/>
          <w:sz w:val="24"/>
          <w:szCs w:val="24"/>
          <w:lang w:eastAsia="fr-FR"/>
        </w:rPr>
        <w:t xml:space="preserve">, l'association </w:t>
      </w:r>
      <w:r w:rsidRPr="006A68E6">
        <w:rPr>
          <w:rFonts w:ascii="Times New Roman" w:eastAsia="Times New Roman" w:hAnsi="Times New Roman" w:cs="Times New Roman"/>
          <w:b/>
          <w:bCs/>
          <w:sz w:val="24"/>
          <w:szCs w:val="24"/>
          <w:lang w:eastAsia="fr-FR"/>
        </w:rPr>
        <w:t>Les Petits Débrouillards</w:t>
      </w:r>
      <w:r w:rsidRPr="006A68E6">
        <w:rPr>
          <w:rFonts w:ascii="Times New Roman" w:eastAsia="Times New Roman" w:hAnsi="Times New Roman" w:cs="Times New Roman"/>
          <w:sz w:val="24"/>
          <w:szCs w:val="24"/>
          <w:lang w:eastAsia="fr-FR"/>
        </w:rPr>
        <w:t xml:space="preserve">, le </w:t>
      </w:r>
      <w:r w:rsidRPr="006A68E6">
        <w:rPr>
          <w:rFonts w:ascii="Times New Roman" w:eastAsia="Times New Roman" w:hAnsi="Times New Roman" w:cs="Times New Roman"/>
          <w:b/>
          <w:bCs/>
          <w:sz w:val="24"/>
          <w:szCs w:val="24"/>
          <w:lang w:eastAsia="fr-FR"/>
        </w:rPr>
        <w:t xml:space="preserve">Groupe Morillon </w:t>
      </w:r>
      <w:proofErr w:type="spellStart"/>
      <w:r w:rsidRPr="006A68E6">
        <w:rPr>
          <w:rFonts w:ascii="Times New Roman" w:eastAsia="Times New Roman" w:hAnsi="Times New Roman" w:cs="Times New Roman"/>
          <w:b/>
          <w:bCs/>
          <w:sz w:val="24"/>
          <w:szCs w:val="24"/>
          <w:lang w:eastAsia="fr-FR"/>
        </w:rPr>
        <w:t>Corvol</w:t>
      </w:r>
      <w:proofErr w:type="spellEnd"/>
      <w:r w:rsidRPr="006A68E6">
        <w:rPr>
          <w:rFonts w:ascii="Times New Roman" w:eastAsia="Times New Roman" w:hAnsi="Times New Roman" w:cs="Times New Roman"/>
          <w:b/>
          <w:bCs/>
          <w:sz w:val="24"/>
          <w:szCs w:val="24"/>
          <w:lang w:eastAsia="fr-FR"/>
        </w:rPr>
        <w:t xml:space="preserve"> </w:t>
      </w:r>
      <w:r w:rsidRPr="006A68E6">
        <w:rPr>
          <w:rFonts w:ascii="Times New Roman" w:eastAsia="Times New Roman" w:hAnsi="Times New Roman" w:cs="Times New Roman"/>
          <w:sz w:val="24"/>
          <w:szCs w:val="24"/>
          <w:lang w:eastAsia="fr-FR"/>
        </w:rPr>
        <w:t xml:space="preserve">? Bétons de France (RMC), le Réseau des </w:t>
      </w:r>
      <w:r w:rsidRPr="006A68E6">
        <w:rPr>
          <w:rFonts w:ascii="Times New Roman" w:eastAsia="Times New Roman" w:hAnsi="Times New Roman" w:cs="Times New Roman"/>
          <w:b/>
          <w:bCs/>
          <w:sz w:val="24"/>
          <w:szCs w:val="24"/>
          <w:lang w:eastAsia="fr-FR"/>
        </w:rPr>
        <w:t xml:space="preserve">Espaces </w:t>
      </w:r>
      <w:proofErr w:type="spellStart"/>
      <w:r w:rsidRPr="006A68E6">
        <w:rPr>
          <w:rFonts w:ascii="Times New Roman" w:eastAsia="Times New Roman" w:hAnsi="Times New Roman" w:cs="Times New Roman"/>
          <w:b/>
          <w:bCs/>
          <w:sz w:val="24"/>
          <w:szCs w:val="24"/>
          <w:lang w:eastAsia="fr-FR"/>
        </w:rPr>
        <w:t>InfoÒEnergie</w:t>
      </w:r>
      <w:proofErr w:type="spellEnd"/>
      <w:r w:rsidRPr="006A68E6">
        <w:rPr>
          <w:rFonts w:ascii="Times New Roman" w:eastAsia="Times New Roman" w:hAnsi="Times New Roman" w:cs="Times New Roman"/>
          <w:b/>
          <w:bCs/>
          <w:sz w:val="24"/>
          <w:szCs w:val="24"/>
          <w:lang w:eastAsia="fr-FR"/>
        </w:rPr>
        <w:t xml:space="preserve"> de Corse </w:t>
      </w:r>
      <w:r w:rsidRPr="006A68E6">
        <w:rPr>
          <w:rFonts w:ascii="Times New Roman" w:eastAsia="Times New Roman" w:hAnsi="Times New Roman" w:cs="Times New Roman"/>
          <w:sz w:val="24"/>
          <w:szCs w:val="24"/>
          <w:lang w:eastAsia="fr-FR"/>
        </w:rPr>
        <w:t xml:space="preserve">et les cinémas </w:t>
      </w:r>
      <w:r w:rsidRPr="006A68E6">
        <w:rPr>
          <w:rFonts w:ascii="Times New Roman" w:eastAsia="Times New Roman" w:hAnsi="Times New Roman" w:cs="Times New Roman"/>
          <w:b/>
          <w:bCs/>
          <w:sz w:val="24"/>
          <w:szCs w:val="24"/>
          <w:lang w:eastAsia="fr-FR"/>
        </w:rPr>
        <w:t xml:space="preserve">Gaumont et Pathé </w:t>
      </w:r>
      <w:r w:rsidRPr="006A68E6">
        <w:rPr>
          <w:rFonts w:ascii="Times New Roman" w:eastAsia="Times New Roman" w:hAnsi="Times New Roman" w:cs="Times New Roman"/>
          <w:sz w:val="24"/>
          <w:szCs w:val="24"/>
          <w:lang w:eastAsia="fr-FR"/>
        </w:rPr>
        <w:t xml:space="preserve">ont été distingués pour leurs actions de sensibilisation particulièrement créatives et innovantes en matière de lutte contre le réchauffement climatique et la maîtrise de l'énergie en 2004. L'Agence de l'Environnement et de la Maîtrise de l'Energie (ADEME) souhaitait ainsi récompenser ses partenaires pour leur fort engagement dans la campagne de mobilisation « Economies d'énergie. Faisons vite, ça chauffe ».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Les cinq lauréats ont été désignés par un jury de personnalités composé d'Evelyne </w:t>
      </w:r>
      <w:proofErr w:type="spellStart"/>
      <w:r w:rsidRPr="006A68E6">
        <w:rPr>
          <w:rFonts w:ascii="Times New Roman" w:eastAsia="Times New Roman" w:hAnsi="Times New Roman" w:cs="Times New Roman"/>
          <w:sz w:val="24"/>
          <w:szCs w:val="24"/>
          <w:lang w:eastAsia="fr-FR"/>
        </w:rPr>
        <w:t>Dhéliat</w:t>
      </w:r>
      <w:proofErr w:type="spellEnd"/>
      <w:r w:rsidRPr="006A68E6">
        <w:rPr>
          <w:rFonts w:ascii="Times New Roman" w:eastAsia="Times New Roman" w:hAnsi="Times New Roman" w:cs="Times New Roman"/>
          <w:sz w:val="24"/>
          <w:szCs w:val="24"/>
          <w:lang w:eastAsia="fr-FR"/>
        </w:rPr>
        <w:t xml:space="preserve"> (présidente du jury, chef du service météo de TF1), Nathalie </w:t>
      </w:r>
      <w:proofErr w:type="spellStart"/>
      <w:r w:rsidRPr="006A68E6">
        <w:rPr>
          <w:rFonts w:ascii="Times New Roman" w:eastAsia="Times New Roman" w:hAnsi="Times New Roman" w:cs="Times New Roman"/>
          <w:sz w:val="24"/>
          <w:szCs w:val="24"/>
          <w:lang w:eastAsia="fr-FR"/>
        </w:rPr>
        <w:t>Fontrel</w:t>
      </w:r>
      <w:proofErr w:type="spellEnd"/>
      <w:r w:rsidRPr="006A68E6">
        <w:rPr>
          <w:rFonts w:ascii="Times New Roman" w:eastAsia="Times New Roman" w:hAnsi="Times New Roman" w:cs="Times New Roman"/>
          <w:sz w:val="24"/>
          <w:szCs w:val="24"/>
          <w:lang w:eastAsia="fr-FR"/>
        </w:rPr>
        <w:t xml:space="preserve"> (journaliste environnement, Radio France), Nicolas Vanier (explorateur et réalisateur du film « Le Dernier Trappeur ») ainsi que Michèle </w:t>
      </w:r>
      <w:proofErr w:type="spellStart"/>
      <w:r w:rsidRPr="006A68E6">
        <w:rPr>
          <w:rFonts w:ascii="Times New Roman" w:eastAsia="Times New Roman" w:hAnsi="Times New Roman" w:cs="Times New Roman"/>
          <w:sz w:val="24"/>
          <w:szCs w:val="24"/>
          <w:lang w:eastAsia="fr-FR"/>
        </w:rPr>
        <w:t>Pappalardo</w:t>
      </w:r>
      <w:proofErr w:type="spellEnd"/>
      <w:r w:rsidRPr="006A68E6">
        <w:rPr>
          <w:rFonts w:ascii="Times New Roman" w:eastAsia="Times New Roman" w:hAnsi="Times New Roman" w:cs="Times New Roman"/>
          <w:sz w:val="24"/>
          <w:szCs w:val="24"/>
          <w:lang w:eastAsia="fr-FR"/>
        </w:rPr>
        <w:t xml:space="preserve"> et Claude Roy (respectivement présidente et directeur exécutif de l'ADEME).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250 personnes étaient réunies au Pavillon Gabriel, à Paris, pour cette soirée au cours de laquelle Serge Lepeltier, ministre de l'Ecologie et du Développement durable, a rappelé que la campagne de mobilisation était une des actions phares du Plan Climat, qui détaille les mesures qui doivent permettre à la France de tenir ses engagements de stabilisation des émissions à l'horizon 2010.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Six jours avant l'entrée en vigueur du protocole de Kyoto, et peu après de nouvelles prévisions alarmantes de la part des scientifiques, la prise de conscience est plus que jamais nécessaire. Le fort rassemblement autour de la campagne « Economies d'énergie. Faisons vite, ça chauffe » montre que les acteurs français sont prêts à relever le défi climatique et à accompagner la mobilisation internationale.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A68E6">
        <w:rPr>
          <w:rFonts w:ascii="Times New Roman" w:eastAsia="Times New Roman" w:hAnsi="Times New Roman" w:cs="Times New Roman"/>
          <w:b/>
          <w:bCs/>
          <w:color w:val="000000"/>
          <w:sz w:val="20"/>
          <w:szCs w:val="20"/>
          <w:lang w:eastAsia="fr-FR"/>
        </w:rPr>
        <w:t> </w:t>
      </w:r>
      <w:r w:rsidRPr="006A68E6">
        <w:rPr>
          <w:rFonts w:ascii="Times New Roman" w:eastAsia="Times New Roman" w:hAnsi="Times New Roman" w:cs="Times New Roman"/>
          <w:b/>
          <w:bCs/>
          <w:color w:val="000000"/>
          <w:sz w:val="24"/>
          <w:szCs w:val="24"/>
          <w:lang w:eastAsia="fr-FR"/>
        </w:rPr>
        <w:t xml:space="preserve">Les Trophées Planète Gagnante : la consécration de la démarche partenariale du Club "Planète Gagnante"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Ce qui a présidé, au départ, à la création des Trophées Planète Gagnante, c'est la volonté de l'ADEME de saluer l'implication de ses partenaires (entreprises, collectivités, associations?) qui, sur tout le territoire, démultiplient au quotidien les actions de sensibilisation de la campagne de mobilisation « Economies d'énergie. Faisons vite, ça chauffe ».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Rassemblés au sein du Club Planète Gagnante, ces partenaires ont en effet contribué à obtenir des résultats qui vont au-delà de toutes espérances. Ainsi, plus de 1 500 initiatives ont été </w:t>
      </w:r>
      <w:r w:rsidRPr="006A68E6">
        <w:rPr>
          <w:rFonts w:ascii="Times New Roman" w:eastAsia="Times New Roman" w:hAnsi="Times New Roman" w:cs="Times New Roman"/>
          <w:sz w:val="24"/>
          <w:szCs w:val="24"/>
          <w:lang w:eastAsia="fr-FR"/>
        </w:rPr>
        <w:lastRenderedPageBreak/>
        <w:t xml:space="preserve">recensées entre mai et décembre 2004 ! Le succès de cette stratégie partenariale prouve le fort intérêt que la société civile porte à ces sujets.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Avec la 1ère édition des Trophées Planète Gagnante, l'ADEME souhaite aujourd'hui remercier ses partenaires et faire connaître le succès de cette grande mobilisation. A travers l'organisation de cet évènement, l'ADEME est heureuse de remercier tous les partenaires de la campagne « Economies d'énergie. Faisons vite, ça chauffe », qui grâce à leurs actions menées sur le terrain contribuent, chaque jour, à mener les Français sur la voie de la mobilisation en faveur des économies d'énergie.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A68E6">
        <w:rPr>
          <w:rFonts w:ascii="Times New Roman" w:eastAsia="Times New Roman" w:hAnsi="Times New Roman" w:cs="Times New Roman"/>
          <w:b/>
          <w:bCs/>
          <w:color w:val="000000"/>
          <w:sz w:val="20"/>
          <w:szCs w:val="20"/>
          <w:lang w:eastAsia="fr-FR"/>
        </w:rPr>
        <w:t> </w:t>
      </w:r>
      <w:r w:rsidRPr="006A68E6">
        <w:rPr>
          <w:rFonts w:ascii="Times New Roman" w:eastAsia="Times New Roman" w:hAnsi="Times New Roman" w:cs="Times New Roman"/>
          <w:b/>
          <w:bCs/>
          <w:color w:val="000000"/>
          <w:sz w:val="24"/>
          <w:szCs w:val="24"/>
          <w:lang w:eastAsia="fr-FR"/>
        </w:rPr>
        <w:t xml:space="preserve">Les Trophées Planète Gagnante : un palmarès éclatant et exemplaire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Les lauréats des Trophées Planète Gagnante ont été sélectionnés parmi l'ensemble des actions recensées sur tout le territoire depuis mai 2004, selon des critères d'originalité et de reproductibilité et dans cinq catégories distinctes :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Dans la catégorie "Collectivités", le lauréat est La Communauté Urbaine de Dunkerque (CUD)</w:t>
      </w:r>
      <w:r w:rsidRPr="006A68E6">
        <w:rPr>
          <w:rFonts w:ascii="Times New Roman" w:eastAsia="Times New Roman" w:hAnsi="Times New Roman" w:cs="Times New Roman"/>
          <w:sz w:val="24"/>
          <w:szCs w:val="24"/>
          <w:lang w:eastAsia="fr-FR"/>
        </w:rPr>
        <w:t xml:space="preserve"> </w:t>
      </w:r>
    </w:p>
    <w:p w:rsidR="006A68E6" w:rsidRPr="006A68E6" w:rsidRDefault="006A68E6" w:rsidP="006A68E6">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38250" cy="561975"/>
              <wp:effectExtent l="0" t="0" r="0" b="9525"/>
              <wp:wrapSquare wrapText="bothSides"/>
              <wp:docPr id="11" name="Image 11" descr="http://www2.ademe.fr/servlet/getImg?img=65E4A6768E3FE53A97EC8785AD3D89481112172943575.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2943575.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5619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6A68E6">
        <w:rPr>
          <w:rFonts w:ascii="Times New Roman" w:eastAsia="Times New Roman" w:hAnsi="Times New Roman" w:cs="Times New Roman"/>
          <w:sz w:val="24"/>
          <w:szCs w:val="24"/>
          <w:lang w:eastAsia="fr-FR"/>
        </w:rPr>
        <w:t>qui</w:t>
      </w:r>
      <w:proofErr w:type="gramEnd"/>
      <w:r w:rsidRPr="006A68E6">
        <w:rPr>
          <w:rFonts w:ascii="Times New Roman" w:eastAsia="Times New Roman" w:hAnsi="Times New Roman" w:cs="Times New Roman"/>
          <w:sz w:val="24"/>
          <w:szCs w:val="24"/>
          <w:lang w:eastAsia="fr-FR"/>
        </w:rPr>
        <w:t xml:space="preserve"> s'est immédiatement distinguée par l'originalité et le caractère exceptionnel de son initiative. La CUD a, en effet, réalisé 80 000 images numérisées par thermographie infrarouge de l'ensemble de son territoire, qui ont permis à ses 200 000 habitants de prendre conscience des économies d'énergie réalisables au quotidien dans leur habitation.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Dans la catégorie "Associations", le lauréat est Les Petits Débrouillards</w:t>
      </w:r>
      <w:r w:rsidRPr="006A68E6">
        <w:rPr>
          <w:rFonts w:ascii="Times New Roman" w:eastAsia="Times New Roman" w:hAnsi="Times New Roman" w:cs="Times New Roman"/>
          <w:sz w:val="24"/>
          <w:szCs w:val="24"/>
          <w:lang w:eastAsia="fr-FR"/>
        </w:rPr>
        <w:t xml:space="preserve">. </w:t>
      </w:r>
    </w:p>
    <w:p w:rsidR="006A68E6" w:rsidRPr="006A68E6" w:rsidRDefault="006A68E6" w:rsidP="006A68E6">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10"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38250" cy="742950"/>
              <wp:effectExtent l="0" t="0" r="0" b="0"/>
              <wp:wrapSquare wrapText="bothSides"/>
              <wp:docPr id="10" name="Image 10" descr="http://www2.ademe.fr/servlet/getImg?img=65E4A6768E3FE53A97EC8785AD3D89481112172952920.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65E4A6768E3FE53A97EC8785AD3D89481112172952920.g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7429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Cette association a remporté l'adhésion du jury avec "Ne laissez pas faire l'effet de serre", un livret pédagogique diffusé à 60 000 enfants à l'occasion des « Cités Débrouillardes ». En effet, durant tout l'été 2004, 170 quartiers de 16 régions françaises ont été transformés en laboratoires à ciel ouvert afin de sensibiliser les jeunes à la maîtrise de l'énergie et la lutte contre le changement climatique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 xml:space="preserve">Dans la catégorie "Entreprise", le lauréat est le Groupe RMC (Morillon </w:t>
      </w:r>
      <w:proofErr w:type="spellStart"/>
      <w:r w:rsidRPr="006A68E6">
        <w:rPr>
          <w:rFonts w:ascii="Times New Roman" w:eastAsia="Times New Roman" w:hAnsi="Times New Roman" w:cs="Times New Roman"/>
          <w:b/>
          <w:bCs/>
          <w:sz w:val="24"/>
          <w:szCs w:val="24"/>
          <w:lang w:eastAsia="fr-FR"/>
        </w:rPr>
        <w:t>Corvol</w:t>
      </w:r>
      <w:proofErr w:type="spellEnd"/>
      <w:r w:rsidRPr="006A68E6">
        <w:rPr>
          <w:rFonts w:ascii="Times New Roman" w:eastAsia="Times New Roman" w:hAnsi="Times New Roman" w:cs="Times New Roman"/>
          <w:b/>
          <w:bCs/>
          <w:sz w:val="24"/>
          <w:szCs w:val="24"/>
          <w:lang w:eastAsia="fr-FR"/>
        </w:rPr>
        <w:t xml:space="preserve"> et Bétons de France)</w:t>
      </w:r>
      <w:r w:rsidRPr="006A68E6">
        <w:rPr>
          <w:rFonts w:ascii="Times New Roman" w:eastAsia="Times New Roman" w:hAnsi="Times New Roman" w:cs="Times New Roman"/>
          <w:sz w:val="24"/>
          <w:szCs w:val="24"/>
          <w:lang w:eastAsia="fr-FR"/>
        </w:rPr>
        <w:t xml:space="preserve"> </w:t>
      </w:r>
    </w:p>
    <w:p w:rsidR="006A68E6" w:rsidRPr="006A68E6" w:rsidRDefault="006A68E6" w:rsidP="006A68E6">
      <w:pPr>
        <w:spacing w:after="0" w:line="240" w:lineRule="auto"/>
        <w:jc w:val="center"/>
        <w:rPr>
          <w:rFonts w:ascii="Times New Roman" w:eastAsia="Times New Roman" w:hAnsi="Times New Roman" w:cs="Times New Roman"/>
          <w:sz w:val="24"/>
          <w:szCs w:val="24"/>
          <w:lang w:eastAsia="fr-FR"/>
        </w:rPr>
      </w:pPr>
      <w:hyperlink r:id="rId12"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00200" cy="371475"/>
              <wp:effectExtent l="0" t="0" r="0" b="9525"/>
              <wp:wrapSquare wrapText="bothSides"/>
              <wp:docPr id="9" name="Image 9" descr="http://www2.ademe.fr/servlet/getImg?img=65E4A6768E3FE53A97EC8785AD3D89481112172963979.gif">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65E4A6768E3FE53A97EC8785AD3D89481112172963979.gif">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0200" cy="3714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6A68E6">
        <w:rPr>
          <w:rFonts w:ascii="Times New Roman" w:eastAsia="Times New Roman" w:hAnsi="Times New Roman" w:cs="Times New Roman"/>
          <w:sz w:val="24"/>
          <w:szCs w:val="24"/>
          <w:lang w:eastAsia="fr-FR"/>
        </w:rPr>
        <w:t>qui</w:t>
      </w:r>
      <w:proofErr w:type="gramEnd"/>
      <w:r w:rsidRPr="006A68E6">
        <w:rPr>
          <w:rFonts w:ascii="Times New Roman" w:eastAsia="Times New Roman" w:hAnsi="Times New Roman" w:cs="Times New Roman"/>
          <w:sz w:val="24"/>
          <w:szCs w:val="24"/>
          <w:lang w:eastAsia="fr-FR"/>
        </w:rPr>
        <w:t xml:space="preserve"> a séduit le jury par la mise en ?</w:t>
      </w:r>
      <w:proofErr w:type="spellStart"/>
      <w:r w:rsidRPr="006A68E6">
        <w:rPr>
          <w:rFonts w:ascii="Times New Roman" w:eastAsia="Times New Roman" w:hAnsi="Times New Roman" w:cs="Times New Roman"/>
          <w:sz w:val="24"/>
          <w:szCs w:val="24"/>
          <w:lang w:eastAsia="fr-FR"/>
        </w:rPr>
        <w:t>uvre</w:t>
      </w:r>
      <w:proofErr w:type="spellEnd"/>
      <w:r w:rsidRPr="006A68E6">
        <w:rPr>
          <w:rFonts w:ascii="Times New Roman" w:eastAsia="Times New Roman" w:hAnsi="Times New Roman" w:cs="Times New Roman"/>
          <w:sz w:val="24"/>
          <w:szCs w:val="24"/>
          <w:lang w:eastAsia="fr-FR"/>
        </w:rPr>
        <w:t xml:space="preserve"> d'une communication interne exemplaire. Ce groupe mène, depuis fin 2004, une campagne de sensibilisation auprès de ses salariés. Une véritable implication de la Direction, des actions simples, marquantes et faciles à dupliquer par d'autres : envoi d'information dans chaque bulletin de paie, diffusion de « bons gestes » sur les différents sites de l'entreprise? </w:t>
      </w:r>
      <w:proofErr w:type="gramStart"/>
      <w:r w:rsidRPr="006A68E6">
        <w:rPr>
          <w:rFonts w:ascii="Times New Roman" w:eastAsia="Times New Roman" w:hAnsi="Times New Roman" w:cs="Times New Roman"/>
          <w:sz w:val="24"/>
          <w:szCs w:val="24"/>
          <w:lang w:eastAsia="fr-FR"/>
        </w:rPr>
        <w:t>l'action</w:t>
      </w:r>
      <w:proofErr w:type="gramEnd"/>
      <w:r w:rsidRPr="006A68E6">
        <w:rPr>
          <w:rFonts w:ascii="Times New Roman" w:eastAsia="Times New Roman" w:hAnsi="Times New Roman" w:cs="Times New Roman"/>
          <w:sz w:val="24"/>
          <w:szCs w:val="24"/>
          <w:lang w:eastAsia="fr-FR"/>
        </w:rPr>
        <w:t xml:space="preserve"> est exemplaire !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 xml:space="preserve">Dans la catégorie "Espaces INFO-ENERGIE", le lauréat est le Réseau des Espaces Info-Energie de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76275" cy="685800"/>
            <wp:effectExtent l="0" t="0" r="9525" b="0"/>
            <wp:wrapSquare wrapText="bothSides"/>
            <wp:docPr id="8" name="Image 8" descr="http://www2.ademe.fr/servlet/getImg?img=65E4A6768E3FE53A97EC8785AD3D894811121729716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65E4A6768E3FE53A97EC8785AD3D8948111217297161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2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68E6">
        <w:rPr>
          <w:rFonts w:ascii="Times New Roman" w:eastAsia="Times New Roman" w:hAnsi="Times New Roman" w:cs="Times New Roman"/>
          <w:b/>
          <w:bCs/>
          <w:sz w:val="24"/>
          <w:szCs w:val="24"/>
          <w:lang w:eastAsia="fr-FR"/>
        </w:rPr>
        <w:t xml:space="preserve">Corse </w:t>
      </w:r>
      <w:r w:rsidRPr="006A68E6">
        <w:rPr>
          <w:rFonts w:ascii="Times New Roman" w:eastAsia="Times New Roman" w:hAnsi="Times New Roman" w:cs="Times New Roman"/>
          <w:sz w:val="24"/>
          <w:szCs w:val="24"/>
          <w:lang w:eastAsia="fr-FR"/>
        </w:rPr>
        <w:t xml:space="preserve">distingué par l'originalité de son "Village des Energies" organisé du 16 octobre au 7 novembre. Créé en partenariat avec l'Agence de Développement Economique de la Corse et les professionnels de l'énergie, ce village mobile a permis de guider la population corse, ayant des projets de construction, dans l'optimisation de leurs travaux d'équipement.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Dans la catégorie "Prix Spécial", le lauréat est Les Cinémas Pathé et Gaumont</w:t>
      </w:r>
      <w:r w:rsidRPr="006A68E6">
        <w:rPr>
          <w:rFonts w:ascii="Times New Roman" w:eastAsia="Times New Roman" w:hAnsi="Times New Roman" w:cs="Times New Roman"/>
          <w:sz w:val="24"/>
          <w:szCs w:val="24"/>
          <w:lang w:eastAsia="fr-FR"/>
        </w:rPr>
        <w:t xml:space="preserve">, </w:t>
      </w:r>
    </w:p>
    <w:p w:rsidR="006A68E6" w:rsidRPr="006A68E6" w:rsidRDefault="006A68E6" w:rsidP="006A68E6">
      <w:pPr>
        <w:spacing w:after="0" w:line="240" w:lineRule="auto"/>
        <w:jc w:val="center"/>
        <w:rPr>
          <w:rFonts w:ascii="Times New Roman" w:eastAsia="Times New Roman" w:hAnsi="Times New Roman" w:cs="Times New Roman"/>
          <w:sz w:val="24"/>
          <w:szCs w:val="24"/>
          <w:lang w:eastAsia="fr-FR"/>
        </w:rPr>
      </w:pPr>
      <w:hyperlink r:id="rId15"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38250" cy="209550"/>
              <wp:effectExtent l="0" t="0" r="0" b="0"/>
              <wp:wrapSquare wrapText="bothSides"/>
              <wp:docPr id="7" name="Image 7" descr="http://www2.ademe.fr/servlet/getImg?img=65E4A6768E3FE53A97EC8785AD3D89481112172984125.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65E4A6768E3FE53A97EC8785AD3D89481112172984125.gif">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2095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6A68E6">
        <w:rPr>
          <w:rFonts w:ascii="Times New Roman" w:eastAsia="Times New Roman" w:hAnsi="Times New Roman" w:cs="Times New Roman"/>
          <w:sz w:val="24"/>
          <w:szCs w:val="24"/>
          <w:lang w:eastAsia="fr-FR"/>
        </w:rPr>
        <w:t>félicités</w:t>
      </w:r>
      <w:proofErr w:type="gramEnd"/>
      <w:r w:rsidRPr="006A68E6">
        <w:rPr>
          <w:rFonts w:ascii="Times New Roman" w:eastAsia="Times New Roman" w:hAnsi="Times New Roman" w:cs="Times New Roman"/>
          <w:sz w:val="24"/>
          <w:szCs w:val="24"/>
          <w:lang w:eastAsia="fr-FR"/>
        </w:rPr>
        <w:t xml:space="preserve"> pour avoir permis de délivrer les messages de sensibilisation de l'ADEME dans des lieux de divertissement. En mai 2004, les salles Pathé et Gaumont ont diffusé 350 000 exemplaires du Test </w:t>
      </w:r>
      <w:proofErr w:type="spellStart"/>
      <w:r w:rsidRPr="006A68E6">
        <w:rPr>
          <w:rFonts w:ascii="Times New Roman" w:eastAsia="Times New Roman" w:hAnsi="Times New Roman" w:cs="Times New Roman"/>
          <w:sz w:val="24"/>
          <w:szCs w:val="24"/>
          <w:lang w:eastAsia="fr-FR"/>
        </w:rPr>
        <w:t>CLIMAcT</w:t>
      </w:r>
      <w:proofErr w:type="spellEnd"/>
      <w:r w:rsidRPr="006A68E6">
        <w:rPr>
          <w:rFonts w:ascii="Times New Roman" w:eastAsia="Times New Roman" w:hAnsi="Times New Roman" w:cs="Times New Roman"/>
          <w:sz w:val="24"/>
          <w:szCs w:val="24"/>
          <w:lang w:eastAsia="fr-FR"/>
        </w:rPr>
        <w:t xml:space="preserve"> au grand public, lors de la sortie du film "Le Jour d'après". Cette opération, plébiscitée par les spectateurs, a été renouvelée en fin d'année avec la diffusion du guide sur le changement climatique lors de la sortie en salles du "Dernier Trappeur".</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hyperlink r:id="rId17" w:tgtFrame="_blank" w:history="1">
        <w:r w:rsidRPr="006A68E6">
          <w:rPr>
            <w:rFonts w:ascii="Times New Roman" w:eastAsia="Times New Roman" w:hAnsi="Times New Roman" w:cs="Times New Roman"/>
            <w:color w:val="0000FF"/>
            <w:sz w:val="24"/>
            <w:szCs w:val="24"/>
            <w:u w:val="single"/>
            <w:lang w:eastAsia="fr-FR"/>
          </w:rPr>
          <w:t>Télécharger la liste de tous les nominés</w:t>
        </w:r>
      </w:hyperlink>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6A68E6">
        <w:rPr>
          <w:rFonts w:ascii="Times New Roman" w:eastAsia="Times New Roman" w:hAnsi="Times New Roman" w:cs="Times New Roman"/>
          <w:b/>
          <w:bCs/>
          <w:color w:val="000000"/>
          <w:sz w:val="20"/>
          <w:szCs w:val="20"/>
          <w:lang w:eastAsia="fr-FR"/>
        </w:rPr>
        <w:t> </w:t>
      </w:r>
      <w:r w:rsidRPr="006A68E6">
        <w:rPr>
          <w:rFonts w:ascii="Times New Roman" w:eastAsia="Times New Roman" w:hAnsi="Times New Roman" w:cs="Times New Roman"/>
          <w:b/>
          <w:bCs/>
          <w:color w:val="000000"/>
          <w:sz w:val="24"/>
          <w:szCs w:val="24"/>
          <w:lang w:eastAsia="fr-FR"/>
        </w:rPr>
        <w:t xml:space="preserve">Les Trophées Planète Gagnante : un événement qui sera reconduit en 2005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Après les très bons résultats obtenus en 2004, l'ADEME, à travers le Club "Planète Gagnante", va cette année encore redoubler d'efforts pour amplifier la portée de la mobilisation sur tout le territoire et rassembler de nouveaux partenaires, relais clés dans la lutte contre le changement climatique et la maîtrise de l'énergie. Une nouvelle édition des Trophées Planète Gagnante aura lieu, début 2006, pour récompenser les plus belles actions qui auront vu le jour tout au long de l'année 2005.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b/>
          <w:bCs/>
          <w:sz w:val="24"/>
          <w:szCs w:val="24"/>
          <w:lang w:eastAsia="fr-FR"/>
        </w:rPr>
        <w:t xml:space="preserve">A PROPOS DU Club « Planète Gagnante » La politique de démultiplication de la campagne de mobilisation de l'ADEME, « Economie d'énergie. Faisons-vite, ça chauffe », s'appuie sur le Club « Planète Gagnante », qui rassemble des partenaires de toutes tailles, régionaux comme nationaux, s'engageant à mettre en place des actions concrètes permettant d'amplifier la portée de la mobilisation.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Ainsi, grâce au réseau régional de l'ADEME et à la participation de nombreux partenaires nationaux et régionaux réunis au sein du Club « Planète Gagnante » plus de 1 500 initiatives ont été recensées en 2004. La nature diversifiée de ces actions permet de toucher un large public et d'aborder un grand nombre de thématiques touchant la maîtrise de l'énergie et la lutte contre le changement climatique : transports, habitat, énergies renouvelables, développement durable, éco-consommation, etc.? </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Signée par l'ADEME et ses partenaires, une charte du club « Planète Gagnante » fixe les engagements et les règles de déontologie à respecter par chacun. Elle est disponible sur demande à l'adresse suivante : </w:t>
      </w:r>
      <w:hyperlink r:id="rId18" w:tgtFrame="_blank" w:history="1">
        <w:r w:rsidRPr="006A68E6">
          <w:rPr>
            <w:rFonts w:ascii="Times New Roman" w:eastAsia="Times New Roman" w:hAnsi="Times New Roman" w:cs="Times New Roman"/>
            <w:color w:val="0000FF"/>
            <w:sz w:val="24"/>
            <w:szCs w:val="24"/>
            <w:u w:val="single"/>
            <w:lang w:eastAsia="fr-FR"/>
          </w:rPr>
          <w:t>faisons.vite@ademe.fr</w:t>
        </w:r>
      </w:hyperlink>
      <w:r w:rsidRPr="006A68E6">
        <w:rPr>
          <w:rFonts w:ascii="Times New Roman" w:eastAsia="Times New Roman" w:hAnsi="Times New Roman" w:cs="Times New Roman"/>
          <w:sz w:val="24"/>
          <w:szCs w:val="24"/>
          <w:lang w:eastAsia="fr-FR"/>
        </w:rPr>
        <w:t>.</w:t>
      </w:r>
    </w:p>
    <w:p w:rsidR="006A68E6" w:rsidRPr="006A68E6" w:rsidRDefault="006A68E6" w:rsidP="006A68E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019175" cy="1152525"/>
            <wp:effectExtent l="0" t="0" r="9525" b="952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8702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6A68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color w:val="0000FF"/>
          <w:sz w:val="24"/>
          <w:szCs w:val="24"/>
          <w:lang w:eastAsia="fr-FR"/>
        </w:rPr>
        <w:drawing>
          <wp:inline distT="0" distB="0" distL="0" distR="0">
            <wp:extent cx="1428750" cy="1076325"/>
            <wp:effectExtent l="0" t="0" r="0" b="9525"/>
            <wp:docPr id="2" name="Image 2" descr="http://www2.ademe.fr/servlet/getImg?img=0AEC89A284E28C02370D6BD8D1AD3B351119520395493.jpg">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0AEC89A284E28C02370D6BD8D1AD3B351119520395493.jpg">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r w:rsidRPr="006A68E6">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866775" cy="1257300"/>
            <wp:effectExtent l="0" t="0" r="9525" b="0"/>
            <wp:docPr id="1" name="Image 1" descr="http://www2.ademe.fr/servlet/getImg?img=65E4A6768E3FE53A97EC8785AD3D89481112172882439.gif">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65E4A6768E3FE53A97EC8785AD3D89481112172882439.gif">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6775" cy="1257300"/>
                    </a:xfrm>
                    <a:prstGeom prst="rect">
                      <a:avLst/>
                    </a:prstGeom>
                    <a:noFill/>
                    <a:ln>
                      <a:noFill/>
                    </a:ln>
                  </pic:spPr>
                </pic:pic>
              </a:graphicData>
            </a:graphic>
          </wp:inline>
        </w:drawing>
      </w:r>
    </w:p>
    <w:p w:rsidR="006A68E6" w:rsidRPr="006A68E6" w:rsidRDefault="006A68E6" w:rsidP="006A68E6">
      <w:pPr>
        <w:spacing w:after="0" w:line="240" w:lineRule="auto"/>
        <w:rPr>
          <w:rFonts w:ascii="Times New Roman" w:eastAsia="Times New Roman" w:hAnsi="Times New Roman" w:cs="Times New Roman"/>
          <w:sz w:val="24"/>
          <w:szCs w:val="24"/>
          <w:lang w:eastAsia="fr-FR"/>
        </w:rPr>
      </w:pPr>
    </w:p>
    <w:p w:rsidR="006A68E6" w:rsidRPr="006A68E6" w:rsidRDefault="006A68E6" w:rsidP="006A68E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A68E6">
        <w:rPr>
          <w:rFonts w:ascii="Times New Roman" w:eastAsia="Times New Roman" w:hAnsi="Times New Roman" w:cs="Times New Roman"/>
          <w:b/>
          <w:bCs/>
          <w:sz w:val="27"/>
          <w:szCs w:val="27"/>
          <w:lang w:eastAsia="fr-FR"/>
        </w:rPr>
        <w:t>Contact</w:t>
      </w:r>
    </w:p>
    <w:p w:rsidR="006A68E6" w:rsidRPr="006A68E6" w:rsidRDefault="006A68E6" w:rsidP="006A68E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 xml:space="preserve">Relations Presse Campagne "Faisons vite. </w:t>
      </w:r>
      <w:proofErr w:type="spellStart"/>
      <w:r w:rsidRPr="006A68E6">
        <w:rPr>
          <w:rFonts w:ascii="Times New Roman" w:eastAsia="Times New Roman" w:hAnsi="Times New Roman" w:cs="Times New Roman"/>
          <w:sz w:val="24"/>
          <w:szCs w:val="24"/>
          <w:lang w:eastAsia="fr-FR"/>
        </w:rPr>
        <w:t>Ca</w:t>
      </w:r>
      <w:proofErr w:type="spellEnd"/>
      <w:r w:rsidRPr="006A68E6">
        <w:rPr>
          <w:rFonts w:ascii="Times New Roman" w:eastAsia="Times New Roman" w:hAnsi="Times New Roman" w:cs="Times New Roman"/>
          <w:sz w:val="24"/>
          <w:szCs w:val="24"/>
          <w:lang w:eastAsia="fr-FR"/>
        </w:rPr>
        <w:t xml:space="preserve"> chauffe" </w:t>
      </w:r>
    </w:p>
    <w:p w:rsidR="006A68E6" w:rsidRPr="006A68E6" w:rsidRDefault="006A68E6" w:rsidP="006A68E6">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6A68E6">
        <w:rPr>
          <w:rFonts w:ascii="Times New Roman" w:eastAsia="Times New Roman" w:hAnsi="Times New Roman" w:cs="Times New Roman"/>
          <w:sz w:val="24"/>
          <w:szCs w:val="24"/>
          <w:lang w:eastAsia="fr-FR"/>
        </w:rPr>
        <w:t>TBWA/CORPORATE</w:t>
      </w:r>
      <w:r w:rsidRPr="006A68E6">
        <w:rPr>
          <w:rFonts w:ascii="Times New Roman" w:eastAsia="Times New Roman" w:hAnsi="Times New Roman" w:cs="Times New Roman"/>
          <w:sz w:val="24"/>
          <w:szCs w:val="24"/>
          <w:lang w:eastAsia="fr-FR"/>
        </w:rPr>
        <w:br/>
      </w:r>
      <w:hyperlink r:id="rId24" w:tgtFrame="_blank" w:history="1">
        <w:r w:rsidRPr="006A68E6">
          <w:rPr>
            <w:rFonts w:ascii="Times New Roman" w:eastAsia="Times New Roman" w:hAnsi="Times New Roman" w:cs="Times New Roman"/>
            <w:color w:val="0000FF"/>
            <w:sz w:val="24"/>
            <w:szCs w:val="24"/>
            <w:u w:val="single"/>
            <w:lang w:eastAsia="fr-FR"/>
          </w:rPr>
          <w:t>Dominique DANAE</w:t>
        </w:r>
        <w:r w:rsidRPr="006A68E6">
          <w:rPr>
            <w:rFonts w:ascii="Times New Roman" w:eastAsia="Times New Roman" w:hAnsi="Times New Roman" w:cs="Times New Roman"/>
            <w:color w:val="0000FF"/>
            <w:sz w:val="24"/>
            <w:szCs w:val="24"/>
            <w:u w:val="single"/>
            <w:lang w:eastAsia="fr-FR"/>
          </w:rPr>
          <w:br/>
        </w:r>
      </w:hyperlink>
      <w:hyperlink r:id="rId25" w:tgtFrame="_blank" w:history="1">
        <w:r w:rsidRPr="006A68E6">
          <w:rPr>
            <w:rFonts w:ascii="Times New Roman" w:eastAsia="Times New Roman" w:hAnsi="Times New Roman" w:cs="Times New Roman"/>
            <w:color w:val="0000FF"/>
            <w:sz w:val="24"/>
            <w:szCs w:val="24"/>
            <w:u w:val="single"/>
            <w:lang w:eastAsia="fr-FR"/>
          </w:rPr>
          <w:t xml:space="preserve">Sarah PHILIPPE </w:t>
        </w:r>
      </w:hyperlink>
      <w:r w:rsidRPr="006A68E6">
        <w:rPr>
          <w:rFonts w:ascii="Times New Roman" w:eastAsia="Times New Roman" w:hAnsi="Times New Roman" w:cs="Times New Roman"/>
          <w:sz w:val="24"/>
          <w:szCs w:val="24"/>
          <w:lang w:eastAsia="fr-FR"/>
        </w:rPr>
        <w:br/>
        <w:t xml:space="preserve">tél. : 01 49 09 25 81 ou 01 49 09 27 05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07896"/>
    <w:multiLevelType w:val="multilevel"/>
    <w:tmpl w:val="D4F0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8E6"/>
    <w:rsid w:val="00071089"/>
    <w:rsid w:val="006A68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A68E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A68E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A68E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A68E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A68E6"/>
    <w:rPr>
      <w:color w:val="0000FF"/>
      <w:u w:val="single"/>
    </w:rPr>
  </w:style>
  <w:style w:type="paragraph" w:styleId="NormalWeb">
    <w:name w:val="Normal (Web)"/>
    <w:basedOn w:val="Normal"/>
    <w:uiPriority w:val="99"/>
    <w:semiHidden/>
    <w:unhideWhenUsed/>
    <w:rsid w:val="006A68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A68E6"/>
    <w:rPr>
      <w:b/>
      <w:bCs/>
    </w:rPr>
  </w:style>
  <w:style w:type="character" w:customStyle="1" w:styleId="gras">
    <w:name w:val="gras"/>
    <w:basedOn w:val="Policepardfaut"/>
    <w:rsid w:val="006A68E6"/>
  </w:style>
  <w:style w:type="paragraph" w:styleId="Textedebulles">
    <w:name w:val="Balloon Text"/>
    <w:basedOn w:val="Normal"/>
    <w:link w:val="TextedebullesCar"/>
    <w:uiPriority w:val="99"/>
    <w:semiHidden/>
    <w:unhideWhenUsed/>
    <w:rsid w:val="006A68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68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A68E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A68E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A68E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A68E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A68E6"/>
    <w:rPr>
      <w:color w:val="0000FF"/>
      <w:u w:val="single"/>
    </w:rPr>
  </w:style>
  <w:style w:type="paragraph" w:styleId="NormalWeb">
    <w:name w:val="Normal (Web)"/>
    <w:basedOn w:val="Normal"/>
    <w:uiPriority w:val="99"/>
    <w:semiHidden/>
    <w:unhideWhenUsed/>
    <w:rsid w:val="006A68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A68E6"/>
    <w:rPr>
      <w:b/>
      <w:bCs/>
    </w:rPr>
  </w:style>
  <w:style w:type="character" w:customStyle="1" w:styleId="gras">
    <w:name w:val="gras"/>
    <w:basedOn w:val="Policepardfaut"/>
    <w:rsid w:val="006A68E6"/>
  </w:style>
  <w:style w:type="paragraph" w:styleId="Textedebulles">
    <w:name w:val="Balloon Text"/>
    <w:basedOn w:val="Normal"/>
    <w:link w:val="TextedebullesCar"/>
    <w:uiPriority w:val="99"/>
    <w:semiHidden/>
    <w:unhideWhenUsed/>
    <w:rsid w:val="006A68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68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61998">
      <w:bodyDiv w:val="1"/>
      <w:marLeft w:val="0"/>
      <w:marRight w:val="0"/>
      <w:marTop w:val="0"/>
      <w:marBottom w:val="0"/>
      <w:divBdr>
        <w:top w:val="none" w:sz="0" w:space="0" w:color="auto"/>
        <w:left w:val="none" w:sz="0" w:space="0" w:color="auto"/>
        <w:bottom w:val="none" w:sz="0" w:space="0" w:color="auto"/>
        <w:right w:val="none" w:sz="0" w:space="0" w:color="auto"/>
      </w:divBdr>
      <w:divsChild>
        <w:div w:id="918249000">
          <w:marLeft w:val="0"/>
          <w:marRight w:val="0"/>
          <w:marTop w:val="0"/>
          <w:marBottom w:val="0"/>
          <w:divBdr>
            <w:top w:val="none" w:sz="0" w:space="0" w:color="auto"/>
            <w:left w:val="none" w:sz="0" w:space="0" w:color="auto"/>
            <w:bottom w:val="none" w:sz="0" w:space="0" w:color="auto"/>
            <w:right w:val="none" w:sz="0" w:space="0" w:color="auto"/>
          </w:divBdr>
        </w:div>
        <w:div w:id="1678074209">
          <w:marLeft w:val="0"/>
          <w:marRight w:val="0"/>
          <w:marTop w:val="0"/>
          <w:marBottom w:val="0"/>
          <w:divBdr>
            <w:top w:val="none" w:sz="0" w:space="0" w:color="auto"/>
            <w:left w:val="none" w:sz="0" w:space="0" w:color="auto"/>
            <w:bottom w:val="none" w:sz="0" w:space="0" w:color="auto"/>
            <w:right w:val="none" w:sz="0" w:space="0" w:color="auto"/>
          </w:divBdr>
          <w:divsChild>
            <w:div w:id="1443768369">
              <w:marLeft w:val="0"/>
              <w:marRight w:val="0"/>
              <w:marTop w:val="0"/>
              <w:marBottom w:val="0"/>
              <w:divBdr>
                <w:top w:val="none" w:sz="0" w:space="0" w:color="auto"/>
                <w:left w:val="none" w:sz="0" w:space="0" w:color="auto"/>
                <w:bottom w:val="none" w:sz="0" w:space="0" w:color="auto"/>
                <w:right w:val="none" w:sz="0" w:space="0" w:color="auto"/>
              </w:divBdr>
            </w:div>
          </w:divsChild>
        </w:div>
        <w:div w:id="2035180954">
          <w:marLeft w:val="0"/>
          <w:marRight w:val="0"/>
          <w:marTop w:val="0"/>
          <w:marBottom w:val="0"/>
          <w:divBdr>
            <w:top w:val="none" w:sz="0" w:space="0" w:color="auto"/>
            <w:left w:val="none" w:sz="0" w:space="0" w:color="auto"/>
            <w:bottom w:val="none" w:sz="0" w:space="0" w:color="auto"/>
            <w:right w:val="none" w:sz="0" w:space="0" w:color="auto"/>
          </w:divBdr>
          <w:divsChild>
            <w:div w:id="1894660885">
              <w:marLeft w:val="0"/>
              <w:marRight w:val="0"/>
              <w:marTop w:val="0"/>
              <w:marBottom w:val="0"/>
              <w:divBdr>
                <w:top w:val="none" w:sz="0" w:space="0" w:color="auto"/>
                <w:left w:val="none" w:sz="0" w:space="0" w:color="auto"/>
                <w:bottom w:val="none" w:sz="0" w:space="0" w:color="auto"/>
                <w:right w:val="none" w:sz="0" w:space="0" w:color="auto"/>
              </w:divBdr>
            </w:div>
            <w:div w:id="1011495993">
              <w:marLeft w:val="0"/>
              <w:marRight w:val="0"/>
              <w:marTop w:val="0"/>
              <w:marBottom w:val="0"/>
              <w:divBdr>
                <w:top w:val="none" w:sz="0" w:space="0" w:color="auto"/>
                <w:left w:val="none" w:sz="0" w:space="0" w:color="auto"/>
                <w:bottom w:val="none" w:sz="0" w:space="0" w:color="auto"/>
                <w:right w:val="none" w:sz="0" w:space="0" w:color="auto"/>
              </w:divBdr>
              <w:divsChild>
                <w:div w:id="1011024811">
                  <w:marLeft w:val="0"/>
                  <w:marRight w:val="0"/>
                  <w:marTop w:val="0"/>
                  <w:marBottom w:val="0"/>
                  <w:divBdr>
                    <w:top w:val="none" w:sz="0" w:space="0" w:color="auto"/>
                    <w:left w:val="none" w:sz="0" w:space="0" w:color="auto"/>
                    <w:bottom w:val="none" w:sz="0" w:space="0" w:color="auto"/>
                    <w:right w:val="none" w:sz="0" w:space="0" w:color="auto"/>
                  </w:divBdr>
                  <w:divsChild>
                    <w:div w:id="21365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nkerquegrandlittoral.org/" TargetMode="External"/><Relationship Id="rId13" Type="http://schemas.openxmlformats.org/officeDocument/2006/relationships/image" Target="media/image4.gif"/><Relationship Id="rId18" Type="http://schemas.openxmlformats.org/officeDocument/2006/relationships/hyperlink" Target="mailto:faisons.vite@ademe.fr"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image" Target="media/image1.gif"/><Relationship Id="rId12" Type="http://schemas.openxmlformats.org/officeDocument/2006/relationships/hyperlink" Target="http://www.rmcinfo.fr/" TargetMode="External"/><Relationship Id="rId17" Type="http://schemas.openxmlformats.org/officeDocument/2006/relationships/hyperlink" Target="http://www2.ademe.fr/servlet/doc?id=22002" TargetMode="External"/><Relationship Id="rId25" Type="http://schemas.openxmlformats.org/officeDocument/2006/relationships/hyperlink" Target="mailto:sarah.philippe@tbwa-pr.com" TargetMode="External"/><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hyperlink" Target="http://www.ademe.fr/htdocs/actualite/campagne_energie04/grand_public/presentation.htm"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3.gif"/><Relationship Id="rId24" Type="http://schemas.openxmlformats.org/officeDocument/2006/relationships/hyperlink" Target="mailto:dominique.danae@tbwa-pr.com" TargetMode="External"/><Relationship Id="rId5" Type="http://schemas.openxmlformats.org/officeDocument/2006/relationships/webSettings" Target="webSettings.xml"/><Relationship Id="rId15" Type="http://schemas.openxmlformats.org/officeDocument/2006/relationships/hyperlink" Target="http://www.pathe.fr/site/core.php?page=1.1" TargetMode="External"/><Relationship Id="rId23" Type="http://schemas.openxmlformats.org/officeDocument/2006/relationships/image" Target="media/image9.gif"/><Relationship Id="rId10" Type="http://schemas.openxmlformats.org/officeDocument/2006/relationships/hyperlink" Target="http://debrouillonet.dyndns.org/fixe/html/TC/accueil.php?entree=1" TargetMode="External"/><Relationship Id="rId19" Type="http://schemas.openxmlformats.org/officeDocument/2006/relationships/image" Target="media/image7.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gif"/><Relationship Id="rId22" Type="http://schemas.openxmlformats.org/officeDocument/2006/relationships/hyperlink" Target="http://www.environnement.gouv.fr/"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1360</Words>
  <Characters>7483</Characters>
  <Application>Microsoft Office Word</Application>
  <DocSecurity>0</DocSecurity>
  <Lines>62</Lines>
  <Paragraphs>17</Paragraphs>
  <ScaleCrop>false</ScaleCrop>
  <Company>ADEME</Company>
  <LinksUpToDate>false</LinksUpToDate>
  <CharactersWithSpaces>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2014-07-17T12:23:00Z</dcterms:created>
  <dcterms:modified xsi:type="dcterms:W3CDTF">2014-07-17T12:23:00Z</dcterms:modified>
</cp:coreProperties>
</file>