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20C" w:rsidRPr="00B4520C" w:rsidRDefault="00B4520C" w:rsidP="00B4520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4520C">
        <w:rPr>
          <w:rFonts w:ascii="Times New Roman" w:eastAsia="Times New Roman" w:hAnsi="Times New Roman" w:cs="Times New Roman"/>
          <w:b/>
          <w:bCs/>
          <w:sz w:val="36"/>
          <w:szCs w:val="36"/>
          <w:lang w:eastAsia="fr-FR"/>
        </w:rPr>
        <w:t xml:space="preserve">Tout savoir sur la géothermie </w:t>
      </w:r>
      <w:bookmarkEnd w:id="0"/>
      <w:r w:rsidRPr="00B4520C">
        <w:rPr>
          <w:rFonts w:ascii="Times New Roman" w:eastAsia="Times New Roman" w:hAnsi="Times New Roman" w:cs="Times New Roman"/>
          <w:b/>
          <w:bCs/>
          <w:sz w:val="36"/>
          <w:szCs w:val="36"/>
          <w:lang w:eastAsia="fr-FR"/>
        </w:rPr>
        <w:t>! Le BRGM et l'ADEME ouvrent le site www.geothermie-perspective.fr</w:t>
      </w:r>
    </w:p>
    <w:p w:rsidR="00B4520C" w:rsidRPr="00B4520C" w:rsidRDefault="00B4520C" w:rsidP="00B4520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4520C">
        <w:rPr>
          <w:rFonts w:ascii="Times New Roman" w:eastAsia="Times New Roman" w:hAnsi="Times New Roman" w:cs="Times New Roman"/>
          <w:b/>
          <w:bCs/>
          <w:sz w:val="27"/>
          <w:szCs w:val="27"/>
          <w:lang w:eastAsia="fr-FR"/>
        </w:rPr>
        <w:t>17/05/2005</w:t>
      </w:r>
    </w:p>
    <w:p w:rsidR="00B4520C" w:rsidRPr="00B4520C" w:rsidRDefault="00B4520C" w:rsidP="00B4520C">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4520C">
          <w:rPr>
            <w:rFonts w:ascii="Times New Roman" w:eastAsia="Times New Roman" w:hAnsi="Times New Roman" w:cs="Times New Roman"/>
            <w:color w:val="0000FF"/>
            <w:sz w:val="24"/>
            <w:szCs w:val="24"/>
            <w:u w:val="single"/>
            <w:lang w:eastAsia="fr-FR"/>
          </w:rPr>
          <w:t>Retour au sommaire</w:t>
        </w:r>
        <w:r w:rsidRPr="00B4520C">
          <w:rPr>
            <w:rFonts w:ascii="Times New Roman" w:eastAsia="Times New Roman" w:hAnsi="Times New Roman" w:cs="Times New Roman"/>
            <w:color w:val="0000FF"/>
            <w:sz w:val="24"/>
            <w:szCs w:val="24"/>
            <w:u w:val="single"/>
            <w:lang w:eastAsia="fr-FR"/>
          </w:rPr>
          <w:br/>
        </w:r>
        <w:r w:rsidRPr="00B4520C">
          <w:rPr>
            <w:rFonts w:ascii="Times New Roman" w:eastAsia="Times New Roman" w:hAnsi="Times New Roman" w:cs="Times New Roman"/>
            <w:b/>
            <w:bCs/>
            <w:color w:val="0000FF"/>
            <w:sz w:val="24"/>
            <w:szCs w:val="24"/>
            <w:u w:val="single"/>
            <w:lang w:eastAsia="fr-FR"/>
          </w:rPr>
          <w:t>Communiqués de presse</w:t>
        </w:r>
      </w:hyperlink>
    </w:p>
    <w:p w:rsidR="00B4520C" w:rsidRPr="00B4520C" w:rsidRDefault="00B4520C" w:rsidP="00B4520C">
      <w:pPr>
        <w:spacing w:after="0" w:line="240" w:lineRule="auto"/>
        <w:rPr>
          <w:rFonts w:ascii="Times New Roman" w:eastAsia="Times New Roman" w:hAnsi="Times New Roman" w:cs="Times New Roman"/>
          <w:sz w:val="24"/>
          <w:szCs w:val="24"/>
          <w:lang w:eastAsia="fr-FR"/>
        </w:rPr>
      </w:pP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xml:space="preserve">  Face au réchauffement climatique et à la nécessaire réduction des émissions de gaz à effet de serre, les énergies renouvelables bénéficient à nouveau de conditions favorables à leur développement. Au sein de ces énergies renouvelables, la géothermie n'est pas suffisamment connue du grand public. Elle se positionne cependant comme une alternative de premier plan à l'emploi des énergies fossiles tant par les potentialités qu'elle offre que par les atouts dont elle dispose. C'est un des objectifs de ce site institutionnel que de la faire connaître le plus largement possible.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xml:space="preserve">Un lieu d'information et d'échange à destination de publics variés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La géothermie, une énergie exemplaire ».</w:t>
      </w:r>
      <w:r w:rsidRPr="00B4520C">
        <w:rPr>
          <w:rFonts w:ascii="Times New Roman" w:eastAsia="Times New Roman" w:hAnsi="Times New Roman" w:cs="Times New Roman"/>
          <w:sz w:val="24"/>
          <w:szCs w:val="24"/>
          <w:lang w:eastAsia="fr-FR"/>
        </w:rPr>
        <w:t xml:space="preserve"> Cette partie, consacrée à l'information générale à caractère scientifique, présente les principales caractéristiques de la géothermie, énergie locale, régulière et économique. Elle rappelle également l'origine de la chaleur de la Terre et les premières utilisations humaines de la géothermie et fait le point sur ses différentes applications en fonction des températures ainsi que sur les deux principales filières : basse et très basse température pour la production de chaleur et moyenne et haute température pour la production d'électricité.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xml:space="preserve">« La géothermie, comment ça marche ? ». </w:t>
      </w:r>
      <w:r w:rsidRPr="00B4520C">
        <w:rPr>
          <w:rFonts w:ascii="Times New Roman" w:eastAsia="Times New Roman" w:hAnsi="Times New Roman" w:cs="Times New Roman"/>
          <w:sz w:val="24"/>
          <w:szCs w:val="24"/>
          <w:lang w:eastAsia="fr-FR"/>
        </w:rPr>
        <w:t xml:space="preserve">Ce chapitre fait le point des techniques de modélisation et de reconnaissance permettant de connaître les caractéristiques des gisements ainsi que des différentes configurations mises en </w:t>
      </w:r>
      <w:proofErr w:type="spellStart"/>
      <w:r w:rsidRPr="00B4520C">
        <w:rPr>
          <w:rFonts w:ascii="Times New Roman" w:eastAsia="Times New Roman" w:hAnsi="Times New Roman" w:cs="Times New Roman"/>
          <w:sz w:val="24"/>
          <w:szCs w:val="24"/>
          <w:lang w:eastAsia="fr-FR"/>
        </w:rPr>
        <w:t>oeuvre</w:t>
      </w:r>
      <w:proofErr w:type="spellEnd"/>
      <w:r w:rsidRPr="00B4520C">
        <w:rPr>
          <w:rFonts w:ascii="Times New Roman" w:eastAsia="Times New Roman" w:hAnsi="Times New Roman" w:cs="Times New Roman"/>
          <w:sz w:val="24"/>
          <w:szCs w:val="24"/>
          <w:lang w:eastAsia="fr-FR"/>
        </w:rPr>
        <w:t xml:space="preserve"> pour exploiter la ressource. Sont également étudiés les contraintes et les risques qui doivent être bien maîtrisés pour tirer le maximum de cette ressource renouvelable.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La géothermie en France »</w:t>
      </w:r>
      <w:r w:rsidRPr="00B4520C">
        <w:rPr>
          <w:rFonts w:ascii="Times New Roman" w:eastAsia="Times New Roman" w:hAnsi="Times New Roman" w:cs="Times New Roman"/>
          <w:sz w:val="24"/>
          <w:szCs w:val="24"/>
          <w:lang w:eastAsia="fr-FR"/>
        </w:rPr>
        <w:t xml:space="preserve"> aborde les ressources disponibles en France métropolitaine et Outre-Mer, l'importance des pompes à chaleur, l'électricité du futur et le programme européen de recherche de </w:t>
      </w:r>
      <w:proofErr w:type="spellStart"/>
      <w:r w:rsidRPr="00B4520C">
        <w:rPr>
          <w:rFonts w:ascii="Times New Roman" w:eastAsia="Times New Roman" w:hAnsi="Times New Roman" w:cs="Times New Roman"/>
          <w:sz w:val="24"/>
          <w:szCs w:val="24"/>
          <w:lang w:eastAsia="fr-FR"/>
        </w:rPr>
        <w:t>Soultz-sous-Forêts</w:t>
      </w:r>
      <w:proofErr w:type="spellEnd"/>
      <w:r w:rsidRPr="00B4520C">
        <w:rPr>
          <w:rFonts w:ascii="Times New Roman" w:eastAsia="Times New Roman" w:hAnsi="Times New Roman" w:cs="Times New Roman"/>
          <w:sz w:val="24"/>
          <w:szCs w:val="24"/>
          <w:lang w:eastAsia="fr-FR"/>
        </w:rPr>
        <w:t xml:space="preserve">.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Les enjeux de la géothermie et son avenir ».</w:t>
      </w:r>
      <w:r w:rsidRPr="00B4520C">
        <w:rPr>
          <w:rFonts w:ascii="Times New Roman" w:eastAsia="Times New Roman" w:hAnsi="Times New Roman" w:cs="Times New Roman"/>
          <w:sz w:val="24"/>
          <w:szCs w:val="24"/>
          <w:lang w:eastAsia="fr-FR"/>
        </w:rPr>
        <w:t xml:space="preserve"> Ce chapitre évoque la place de la géothermie face aux énergies fossiles et les possibles scénarios de son développement.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xml:space="preserve">« Je chauffe ma maison », « Chauffer des bâtiments », « Les réseaux de chaleurs », « Autres utilisations » </w:t>
      </w:r>
      <w:r w:rsidRPr="00B4520C">
        <w:rPr>
          <w:rFonts w:ascii="Times New Roman" w:eastAsia="Times New Roman" w:hAnsi="Times New Roman" w:cs="Times New Roman"/>
          <w:sz w:val="24"/>
          <w:szCs w:val="24"/>
          <w:lang w:eastAsia="fr-FR"/>
        </w:rPr>
        <w:t xml:space="preserve">telles agriculture, élevage, cultures? </w:t>
      </w:r>
      <w:proofErr w:type="gramStart"/>
      <w:r w:rsidRPr="00B4520C">
        <w:rPr>
          <w:rFonts w:ascii="Times New Roman" w:eastAsia="Times New Roman" w:hAnsi="Times New Roman" w:cs="Times New Roman"/>
          <w:sz w:val="24"/>
          <w:szCs w:val="24"/>
          <w:lang w:eastAsia="fr-FR"/>
        </w:rPr>
        <w:t>listent</w:t>
      </w:r>
      <w:proofErr w:type="gramEnd"/>
      <w:r w:rsidRPr="00B4520C">
        <w:rPr>
          <w:rFonts w:ascii="Times New Roman" w:eastAsia="Times New Roman" w:hAnsi="Times New Roman" w:cs="Times New Roman"/>
          <w:sz w:val="24"/>
          <w:szCs w:val="24"/>
          <w:lang w:eastAsia="fr-FR"/>
        </w:rPr>
        <w:t xml:space="preserve"> les différentes utilisations de la géothermie et évoquent plus particulièrement les principaux types d'opérations possibles.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b/>
          <w:bCs/>
          <w:sz w:val="24"/>
          <w:szCs w:val="24"/>
          <w:lang w:eastAsia="fr-FR"/>
        </w:rPr>
        <w:t xml:space="preserve">Une rubrique actualités </w:t>
      </w:r>
      <w:r w:rsidRPr="00B4520C">
        <w:rPr>
          <w:rFonts w:ascii="Times New Roman" w:eastAsia="Times New Roman" w:hAnsi="Times New Roman" w:cs="Times New Roman"/>
          <w:sz w:val="24"/>
          <w:szCs w:val="24"/>
          <w:lang w:eastAsia="fr-FR"/>
        </w:rPr>
        <w:t xml:space="preserve">(faisant le point des principales manifestations consacrées à l'essor de la géothermie), </w:t>
      </w:r>
      <w:r w:rsidRPr="00B4520C">
        <w:rPr>
          <w:rFonts w:ascii="Times New Roman" w:eastAsia="Times New Roman" w:hAnsi="Times New Roman" w:cs="Times New Roman"/>
          <w:b/>
          <w:bCs/>
          <w:sz w:val="24"/>
          <w:szCs w:val="24"/>
          <w:lang w:eastAsia="fr-FR"/>
        </w:rPr>
        <w:t xml:space="preserve">un forum des questions les plus fréquentes </w:t>
      </w:r>
      <w:r w:rsidRPr="00B4520C">
        <w:rPr>
          <w:rFonts w:ascii="Times New Roman" w:eastAsia="Times New Roman" w:hAnsi="Times New Roman" w:cs="Times New Roman"/>
          <w:sz w:val="24"/>
          <w:szCs w:val="24"/>
          <w:lang w:eastAsia="fr-FR"/>
        </w:rPr>
        <w:t xml:space="preserve">sur le chauffage individuel, les réseaux de chaleur, les bâtiments du tertiaire et la production d'électricité, </w:t>
      </w:r>
      <w:r w:rsidRPr="00B4520C">
        <w:rPr>
          <w:rFonts w:ascii="Times New Roman" w:eastAsia="Times New Roman" w:hAnsi="Times New Roman" w:cs="Times New Roman"/>
          <w:b/>
          <w:bCs/>
          <w:sz w:val="24"/>
          <w:szCs w:val="24"/>
          <w:lang w:eastAsia="fr-FR"/>
        </w:rPr>
        <w:t xml:space="preserve">un glossaire d'une centaine de termes, des liens vers une sélection des sites les plus pertinents </w:t>
      </w:r>
      <w:r w:rsidRPr="00B4520C">
        <w:rPr>
          <w:rFonts w:ascii="Times New Roman" w:eastAsia="Times New Roman" w:hAnsi="Times New Roman" w:cs="Times New Roman"/>
          <w:sz w:val="24"/>
          <w:szCs w:val="24"/>
          <w:lang w:eastAsia="fr-FR"/>
        </w:rPr>
        <w:t xml:space="preserve">(dans le secteur de l'énergie, des énergies renouvelables et bien évidemment de la géothermie), </w:t>
      </w:r>
      <w:r w:rsidRPr="00B4520C">
        <w:rPr>
          <w:rFonts w:ascii="Times New Roman" w:eastAsia="Times New Roman" w:hAnsi="Times New Roman" w:cs="Times New Roman"/>
          <w:b/>
          <w:bCs/>
          <w:sz w:val="24"/>
          <w:szCs w:val="24"/>
          <w:lang w:eastAsia="fr-FR"/>
        </w:rPr>
        <w:t xml:space="preserve">la </w:t>
      </w:r>
      <w:r w:rsidRPr="00B4520C">
        <w:rPr>
          <w:rFonts w:ascii="Times New Roman" w:eastAsia="Times New Roman" w:hAnsi="Times New Roman" w:cs="Times New Roman"/>
          <w:b/>
          <w:bCs/>
          <w:sz w:val="24"/>
          <w:szCs w:val="24"/>
          <w:lang w:eastAsia="fr-FR"/>
        </w:rPr>
        <w:lastRenderedPageBreak/>
        <w:t xml:space="preserve">lettre d'information du CITEG </w:t>
      </w:r>
      <w:r w:rsidRPr="00B4520C">
        <w:rPr>
          <w:rFonts w:ascii="Times New Roman" w:eastAsia="Times New Roman" w:hAnsi="Times New Roman" w:cs="Times New Roman"/>
          <w:sz w:val="24"/>
          <w:szCs w:val="24"/>
          <w:lang w:eastAsia="fr-FR"/>
        </w:rPr>
        <w:t xml:space="preserve">ainsi que le </w:t>
      </w:r>
      <w:r w:rsidRPr="00B4520C">
        <w:rPr>
          <w:rFonts w:ascii="Times New Roman" w:eastAsia="Times New Roman" w:hAnsi="Times New Roman" w:cs="Times New Roman"/>
          <w:b/>
          <w:bCs/>
          <w:sz w:val="24"/>
          <w:szCs w:val="24"/>
          <w:lang w:eastAsia="fr-FR"/>
        </w:rPr>
        <w:t>bulletin de la géothermie en Ile-de-France</w:t>
      </w:r>
      <w:r w:rsidRPr="00B4520C">
        <w:rPr>
          <w:rFonts w:ascii="Times New Roman" w:eastAsia="Times New Roman" w:hAnsi="Times New Roman" w:cs="Times New Roman"/>
          <w:sz w:val="24"/>
          <w:szCs w:val="24"/>
          <w:lang w:eastAsia="fr-FR"/>
        </w:rPr>
        <w:t xml:space="preserve"> viennent compléter utilement le site.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 xml:space="preserve">Ce site, dont les objectifs principaux sont de fournir des informations et des données homogènes, validées et actualisées ainsi que de fédérer des organismes et des entreprises représentatifs de la géothermie en France, a été conçu pour répondre aux préoccupations de publics très variés. </w:t>
      </w:r>
    </w:p>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 xml:space="preserve">En effet, particuliers, enseignants, étudiants, industriels, organismes, producteurs d'énergie, collectivités locales ? </w:t>
      </w:r>
      <w:proofErr w:type="gramStart"/>
      <w:r w:rsidRPr="00B4520C">
        <w:rPr>
          <w:rFonts w:ascii="Times New Roman" w:eastAsia="Times New Roman" w:hAnsi="Times New Roman" w:cs="Times New Roman"/>
          <w:sz w:val="24"/>
          <w:szCs w:val="24"/>
          <w:lang w:eastAsia="fr-FR"/>
        </w:rPr>
        <w:t>tous</w:t>
      </w:r>
      <w:proofErr w:type="gramEnd"/>
      <w:r w:rsidRPr="00B4520C">
        <w:rPr>
          <w:rFonts w:ascii="Times New Roman" w:eastAsia="Times New Roman" w:hAnsi="Times New Roman" w:cs="Times New Roman"/>
          <w:sz w:val="24"/>
          <w:szCs w:val="24"/>
          <w:lang w:eastAsia="fr-FR"/>
        </w:rPr>
        <w:t xml:space="preserve"> pourront trouver sur </w:t>
      </w:r>
      <w:hyperlink r:id="rId7" w:tgtFrame="_blank" w:history="1">
        <w:r w:rsidRPr="00B4520C">
          <w:rPr>
            <w:rFonts w:ascii="Times New Roman" w:eastAsia="Times New Roman" w:hAnsi="Times New Roman" w:cs="Times New Roman"/>
            <w:color w:val="0000FF"/>
            <w:sz w:val="24"/>
            <w:szCs w:val="24"/>
            <w:u w:val="single"/>
            <w:lang w:eastAsia="fr-FR"/>
          </w:rPr>
          <w:t>www.geothermie-perspectives.fr/</w:t>
        </w:r>
      </w:hyperlink>
      <w:r w:rsidRPr="00B4520C">
        <w:rPr>
          <w:rFonts w:ascii="Times New Roman" w:eastAsia="Times New Roman" w:hAnsi="Times New Roman" w:cs="Times New Roman"/>
          <w:sz w:val="24"/>
          <w:szCs w:val="24"/>
          <w:lang w:eastAsia="fr-FR"/>
        </w:rPr>
        <w:t xml:space="preserve">, les informations dont ils ont besoin.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55"/>
        <w:gridCol w:w="3705"/>
      </w:tblGrid>
      <w:tr w:rsidR="00B4520C" w:rsidRPr="00B4520C" w:rsidTr="00B4520C">
        <w:trPr>
          <w:tblCellSpacing w:w="15" w:type="dxa"/>
          <w:jc w:val="center"/>
        </w:trPr>
        <w:tc>
          <w:tcPr>
            <w:tcW w:w="0" w:type="auto"/>
            <w:vAlign w:val="center"/>
            <w:hideMark/>
          </w:tcPr>
          <w:p w:rsidR="00B4520C" w:rsidRPr="00B4520C" w:rsidRDefault="00B4520C" w:rsidP="00B4520C">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B4520C">
              <w:rPr>
                <w:rFonts w:ascii="Times New Roman" w:eastAsia="Times New Roman" w:hAnsi="Times New Roman" w:cs="Times New Roman"/>
                <w:sz w:val="24"/>
                <w:szCs w:val="24"/>
                <w:lang w:eastAsia="fr-FR"/>
              </w:rPr>
              <w:t>           </w:t>
            </w:r>
          </w:p>
        </w:tc>
        <w:tc>
          <w:tcPr>
            <w:tcW w:w="0" w:type="auto"/>
            <w:vAlign w:val="center"/>
            <w:hideMark/>
          </w:tcPr>
          <w:p w:rsidR="00B4520C" w:rsidRPr="00B4520C" w:rsidRDefault="00B4520C" w:rsidP="00B4520C">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    </w:t>
            </w:r>
            <w:hyperlink r:id="rId9"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305050" cy="933450"/>
                    <wp:effectExtent l="0" t="0" r="0" b="0"/>
                    <wp:wrapSquare wrapText="bothSides"/>
                    <wp:docPr id="2" name="Image 2" descr="http://www2.ademe.fr/servlet/getImg?img=6A406A00A57D9D9F153CE91CEED39F641117184026398.p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A406A00A57D9D9F153CE91CEED39F641117184026398.p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0" cy="9334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B4520C">
              <w:rPr>
                <w:rFonts w:ascii="Times New Roman" w:eastAsia="Times New Roman" w:hAnsi="Times New Roman" w:cs="Times New Roman"/>
                <w:sz w:val="24"/>
                <w:szCs w:val="24"/>
                <w:lang w:eastAsia="fr-FR"/>
              </w:rPr>
              <w:t>  </w:t>
            </w:r>
          </w:p>
        </w:tc>
      </w:tr>
    </w:tbl>
    <w:p w:rsidR="00B4520C" w:rsidRPr="00B4520C" w:rsidRDefault="00B4520C" w:rsidP="00B4520C">
      <w:p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 </w:t>
      </w:r>
    </w:p>
    <w:p w:rsidR="00B4520C" w:rsidRPr="00B4520C" w:rsidRDefault="00B4520C" w:rsidP="00B4520C">
      <w:pPr>
        <w:spacing w:after="0" w:line="240" w:lineRule="auto"/>
        <w:rPr>
          <w:rFonts w:ascii="Times New Roman" w:eastAsia="Times New Roman" w:hAnsi="Times New Roman" w:cs="Times New Roman"/>
          <w:sz w:val="24"/>
          <w:szCs w:val="24"/>
          <w:lang w:eastAsia="fr-FR"/>
        </w:rPr>
      </w:pPr>
    </w:p>
    <w:p w:rsidR="00B4520C" w:rsidRPr="00B4520C" w:rsidRDefault="00B4520C" w:rsidP="00B4520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4520C">
        <w:rPr>
          <w:rFonts w:ascii="Times New Roman" w:eastAsia="Times New Roman" w:hAnsi="Times New Roman" w:cs="Times New Roman"/>
          <w:b/>
          <w:bCs/>
          <w:sz w:val="27"/>
          <w:szCs w:val="27"/>
          <w:lang w:eastAsia="fr-FR"/>
        </w:rPr>
        <w:t>Contact</w:t>
      </w:r>
    </w:p>
    <w:p w:rsidR="00B4520C" w:rsidRPr="00B4520C" w:rsidRDefault="00B4520C" w:rsidP="00B4520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Relations Presse ADEME</w:t>
      </w:r>
    </w:p>
    <w:p w:rsidR="00B4520C" w:rsidRPr="00B4520C" w:rsidRDefault="00B4520C" w:rsidP="00B4520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H &amp; B Communication</w:t>
      </w:r>
      <w:r w:rsidRPr="00B4520C">
        <w:rPr>
          <w:rFonts w:ascii="Times New Roman" w:eastAsia="Times New Roman" w:hAnsi="Times New Roman" w:cs="Times New Roman"/>
          <w:sz w:val="24"/>
          <w:szCs w:val="24"/>
          <w:lang w:eastAsia="fr-FR"/>
        </w:rPr>
        <w:br/>
      </w:r>
      <w:hyperlink r:id="rId11" w:tgtFrame="_blank" w:history="1">
        <w:r w:rsidRPr="00B4520C">
          <w:rPr>
            <w:rFonts w:ascii="Times New Roman" w:eastAsia="Times New Roman" w:hAnsi="Times New Roman" w:cs="Times New Roman"/>
            <w:color w:val="0000FF"/>
            <w:sz w:val="24"/>
            <w:szCs w:val="24"/>
            <w:u w:val="single"/>
            <w:lang w:eastAsia="fr-FR"/>
          </w:rPr>
          <w:t xml:space="preserve">Nadège </w:t>
        </w:r>
        <w:proofErr w:type="spellStart"/>
        <w:r w:rsidRPr="00B4520C">
          <w:rPr>
            <w:rFonts w:ascii="Times New Roman" w:eastAsia="Times New Roman" w:hAnsi="Times New Roman" w:cs="Times New Roman"/>
            <w:color w:val="0000FF"/>
            <w:sz w:val="24"/>
            <w:szCs w:val="24"/>
            <w:u w:val="single"/>
            <w:lang w:eastAsia="fr-FR"/>
          </w:rPr>
          <w:t>Chapelin</w:t>
        </w:r>
        <w:proofErr w:type="spellEnd"/>
        <w:r w:rsidRPr="00B4520C">
          <w:rPr>
            <w:rFonts w:ascii="Times New Roman" w:eastAsia="Times New Roman" w:hAnsi="Times New Roman" w:cs="Times New Roman"/>
            <w:color w:val="0000FF"/>
            <w:sz w:val="24"/>
            <w:szCs w:val="24"/>
            <w:u w:val="single"/>
            <w:lang w:eastAsia="fr-FR"/>
          </w:rPr>
          <w:t xml:space="preserve"> </w:t>
        </w:r>
      </w:hyperlink>
      <w:r w:rsidRPr="00B4520C">
        <w:rPr>
          <w:rFonts w:ascii="Times New Roman" w:eastAsia="Times New Roman" w:hAnsi="Times New Roman" w:cs="Times New Roman"/>
          <w:sz w:val="24"/>
          <w:szCs w:val="24"/>
          <w:lang w:eastAsia="fr-FR"/>
        </w:rPr>
        <w:br/>
        <w:t xml:space="preserve">Tél. : 01 58 18 32 45 </w:t>
      </w:r>
      <w:r w:rsidRPr="00B4520C">
        <w:rPr>
          <w:rFonts w:ascii="Times New Roman" w:eastAsia="Times New Roman" w:hAnsi="Times New Roman" w:cs="Times New Roman"/>
          <w:sz w:val="24"/>
          <w:szCs w:val="24"/>
          <w:lang w:eastAsia="fr-FR"/>
        </w:rPr>
        <w:br/>
      </w:r>
      <w:hyperlink r:id="rId12" w:tgtFrame="_blank" w:history="1">
        <w:r w:rsidRPr="00B4520C">
          <w:rPr>
            <w:rFonts w:ascii="Times New Roman" w:eastAsia="Times New Roman" w:hAnsi="Times New Roman" w:cs="Times New Roman"/>
            <w:color w:val="0000FF"/>
            <w:sz w:val="24"/>
            <w:szCs w:val="24"/>
            <w:u w:val="single"/>
            <w:lang w:eastAsia="fr-FR"/>
          </w:rPr>
          <w:t xml:space="preserve">Elisabeth Dos Santos </w:t>
        </w:r>
      </w:hyperlink>
      <w:r w:rsidRPr="00B4520C">
        <w:rPr>
          <w:rFonts w:ascii="Times New Roman" w:eastAsia="Times New Roman" w:hAnsi="Times New Roman" w:cs="Times New Roman"/>
          <w:sz w:val="24"/>
          <w:szCs w:val="24"/>
          <w:lang w:eastAsia="fr-FR"/>
        </w:rPr>
        <w:br/>
        <w:t>tél. : 01 58 18 32 45</w:t>
      </w:r>
    </w:p>
    <w:p w:rsidR="00B4520C" w:rsidRPr="00B4520C" w:rsidRDefault="00B4520C" w:rsidP="00B4520C">
      <w:pPr>
        <w:spacing w:after="0"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B4520C" w:rsidRPr="00B4520C" w:rsidRDefault="00B4520C" w:rsidP="00B4520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Relations presse BRGM</w:t>
      </w:r>
    </w:p>
    <w:p w:rsidR="00B4520C" w:rsidRPr="00B4520C" w:rsidRDefault="00B4520C" w:rsidP="00B4520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4520C">
        <w:rPr>
          <w:rFonts w:ascii="Times New Roman" w:eastAsia="Times New Roman" w:hAnsi="Times New Roman" w:cs="Times New Roman"/>
          <w:sz w:val="24"/>
          <w:szCs w:val="24"/>
          <w:lang w:eastAsia="fr-FR"/>
        </w:rPr>
        <w:t xml:space="preserve">Danièle Robin </w:t>
      </w:r>
      <w:r w:rsidRPr="00B4520C">
        <w:rPr>
          <w:rFonts w:ascii="Times New Roman" w:eastAsia="Times New Roman" w:hAnsi="Times New Roman" w:cs="Times New Roman"/>
          <w:sz w:val="24"/>
          <w:szCs w:val="24"/>
          <w:lang w:eastAsia="fr-FR"/>
        </w:rPr>
        <w:br/>
        <w:t>Tél. : 02 38 64 39 76</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F612D"/>
    <w:multiLevelType w:val="multilevel"/>
    <w:tmpl w:val="828A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C11B42"/>
    <w:multiLevelType w:val="multilevel"/>
    <w:tmpl w:val="B504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20C"/>
    <w:rsid w:val="00071089"/>
    <w:rsid w:val="00B452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4520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4520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20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4520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4520C"/>
    <w:rPr>
      <w:color w:val="0000FF"/>
      <w:u w:val="single"/>
    </w:rPr>
  </w:style>
  <w:style w:type="paragraph" w:styleId="NormalWeb">
    <w:name w:val="Normal (Web)"/>
    <w:basedOn w:val="Normal"/>
    <w:uiPriority w:val="99"/>
    <w:unhideWhenUsed/>
    <w:rsid w:val="00B4520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4520C"/>
    <w:rPr>
      <w:b/>
      <w:bCs/>
    </w:rPr>
  </w:style>
  <w:style w:type="character" w:customStyle="1" w:styleId="gras">
    <w:name w:val="gras"/>
    <w:basedOn w:val="Policepardfaut"/>
    <w:rsid w:val="00B4520C"/>
  </w:style>
  <w:style w:type="paragraph" w:styleId="Textedebulles">
    <w:name w:val="Balloon Text"/>
    <w:basedOn w:val="Normal"/>
    <w:link w:val="TextedebullesCar"/>
    <w:uiPriority w:val="99"/>
    <w:semiHidden/>
    <w:unhideWhenUsed/>
    <w:rsid w:val="00B452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52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4520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4520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20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4520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4520C"/>
    <w:rPr>
      <w:color w:val="0000FF"/>
      <w:u w:val="single"/>
    </w:rPr>
  </w:style>
  <w:style w:type="paragraph" w:styleId="NormalWeb">
    <w:name w:val="Normal (Web)"/>
    <w:basedOn w:val="Normal"/>
    <w:uiPriority w:val="99"/>
    <w:unhideWhenUsed/>
    <w:rsid w:val="00B4520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4520C"/>
    <w:rPr>
      <w:b/>
      <w:bCs/>
    </w:rPr>
  </w:style>
  <w:style w:type="character" w:customStyle="1" w:styleId="gras">
    <w:name w:val="gras"/>
    <w:basedOn w:val="Policepardfaut"/>
    <w:rsid w:val="00B4520C"/>
  </w:style>
  <w:style w:type="paragraph" w:styleId="Textedebulles">
    <w:name w:val="Balloon Text"/>
    <w:basedOn w:val="Normal"/>
    <w:link w:val="TextedebullesCar"/>
    <w:uiPriority w:val="99"/>
    <w:semiHidden/>
    <w:unhideWhenUsed/>
    <w:rsid w:val="00B452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52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484612">
      <w:bodyDiv w:val="1"/>
      <w:marLeft w:val="0"/>
      <w:marRight w:val="0"/>
      <w:marTop w:val="0"/>
      <w:marBottom w:val="0"/>
      <w:divBdr>
        <w:top w:val="none" w:sz="0" w:space="0" w:color="auto"/>
        <w:left w:val="none" w:sz="0" w:space="0" w:color="auto"/>
        <w:bottom w:val="none" w:sz="0" w:space="0" w:color="auto"/>
        <w:right w:val="none" w:sz="0" w:space="0" w:color="auto"/>
      </w:divBdr>
      <w:divsChild>
        <w:div w:id="1417510243">
          <w:marLeft w:val="0"/>
          <w:marRight w:val="0"/>
          <w:marTop w:val="0"/>
          <w:marBottom w:val="0"/>
          <w:divBdr>
            <w:top w:val="none" w:sz="0" w:space="0" w:color="auto"/>
            <w:left w:val="none" w:sz="0" w:space="0" w:color="auto"/>
            <w:bottom w:val="none" w:sz="0" w:space="0" w:color="auto"/>
            <w:right w:val="none" w:sz="0" w:space="0" w:color="auto"/>
          </w:divBdr>
        </w:div>
        <w:div w:id="460267299">
          <w:marLeft w:val="0"/>
          <w:marRight w:val="0"/>
          <w:marTop w:val="0"/>
          <w:marBottom w:val="0"/>
          <w:divBdr>
            <w:top w:val="none" w:sz="0" w:space="0" w:color="auto"/>
            <w:left w:val="none" w:sz="0" w:space="0" w:color="auto"/>
            <w:bottom w:val="none" w:sz="0" w:space="0" w:color="auto"/>
            <w:right w:val="none" w:sz="0" w:space="0" w:color="auto"/>
          </w:divBdr>
          <w:divsChild>
            <w:div w:id="1993680215">
              <w:marLeft w:val="0"/>
              <w:marRight w:val="0"/>
              <w:marTop w:val="0"/>
              <w:marBottom w:val="0"/>
              <w:divBdr>
                <w:top w:val="none" w:sz="0" w:space="0" w:color="auto"/>
                <w:left w:val="none" w:sz="0" w:space="0" w:color="auto"/>
                <w:bottom w:val="none" w:sz="0" w:space="0" w:color="auto"/>
                <w:right w:val="none" w:sz="0" w:space="0" w:color="auto"/>
              </w:divBdr>
            </w:div>
          </w:divsChild>
        </w:div>
        <w:div w:id="1821539182">
          <w:marLeft w:val="0"/>
          <w:marRight w:val="0"/>
          <w:marTop w:val="0"/>
          <w:marBottom w:val="0"/>
          <w:divBdr>
            <w:top w:val="none" w:sz="0" w:space="0" w:color="auto"/>
            <w:left w:val="none" w:sz="0" w:space="0" w:color="auto"/>
            <w:bottom w:val="none" w:sz="0" w:space="0" w:color="auto"/>
            <w:right w:val="none" w:sz="0" w:space="0" w:color="auto"/>
          </w:divBdr>
          <w:divsChild>
            <w:div w:id="1564213523">
              <w:marLeft w:val="0"/>
              <w:marRight w:val="0"/>
              <w:marTop w:val="0"/>
              <w:marBottom w:val="0"/>
              <w:divBdr>
                <w:top w:val="none" w:sz="0" w:space="0" w:color="auto"/>
                <w:left w:val="none" w:sz="0" w:space="0" w:color="auto"/>
                <w:bottom w:val="none" w:sz="0" w:space="0" w:color="auto"/>
                <w:right w:val="none" w:sz="0" w:space="0" w:color="auto"/>
              </w:divBdr>
            </w:div>
            <w:div w:id="1301154402">
              <w:marLeft w:val="0"/>
              <w:marRight w:val="0"/>
              <w:marTop w:val="0"/>
              <w:marBottom w:val="0"/>
              <w:divBdr>
                <w:top w:val="none" w:sz="0" w:space="0" w:color="auto"/>
                <w:left w:val="none" w:sz="0" w:space="0" w:color="auto"/>
                <w:bottom w:val="none" w:sz="0" w:space="0" w:color="auto"/>
                <w:right w:val="none" w:sz="0" w:space="0" w:color="auto"/>
              </w:divBdr>
              <w:divsChild>
                <w:div w:id="2120756794">
                  <w:marLeft w:val="0"/>
                  <w:marRight w:val="0"/>
                  <w:marTop w:val="0"/>
                  <w:marBottom w:val="0"/>
                  <w:divBdr>
                    <w:top w:val="none" w:sz="0" w:space="0" w:color="auto"/>
                    <w:left w:val="none" w:sz="0" w:space="0" w:color="auto"/>
                    <w:bottom w:val="none" w:sz="0" w:space="0" w:color="auto"/>
                    <w:right w:val="none" w:sz="0" w:space="0" w:color="auto"/>
                  </w:divBdr>
                </w:div>
                <w:div w:id="87215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eothermie-perspectives.fr/" TargetMode="External"/><Relationship Id="rId12" Type="http://schemas.openxmlformats.org/officeDocument/2006/relationships/hyperlink" Target="mailto:e.dossantos@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n.chapelin@hbcommunication.fr"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brgm.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3522</Characters>
  <Application>Microsoft Office Word</Application>
  <DocSecurity>0</DocSecurity>
  <Lines>29</Lines>
  <Paragraphs>8</Paragraphs>
  <ScaleCrop>false</ScaleCrop>
  <Company>ADEME</Company>
  <LinksUpToDate>false</LinksUpToDate>
  <CharactersWithSpaces>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2014-07-17T07:46:00Z</dcterms:created>
  <dcterms:modified xsi:type="dcterms:W3CDTF">2014-07-17T07:47:00Z</dcterms:modified>
</cp:coreProperties>
</file>