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81" w:rsidRPr="00415881" w:rsidRDefault="00415881" w:rsidP="004158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415881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Changer d'heure pour économiser l'électricité</w:t>
      </w:r>
    </w:p>
    <w:bookmarkEnd w:id="0"/>
    <w:p w:rsidR="00415881" w:rsidRPr="00415881" w:rsidRDefault="00415881" w:rsidP="00415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41588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24/10/2005</w:t>
      </w:r>
    </w:p>
    <w:p w:rsidR="00415881" w:rsidRPr="00415881" w:rsidRDefault="00415881" w:rsidP="00415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4158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4158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41588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415881" w:rsidRPr="00415881" w:rsidRDefault="00415881" w:rsidP="00415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15881" w:rsidRPr="00415881" w:rsidRDefault="00415881" w:rsidP="004158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5881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 xml:space="preserve">Le dimanche 30 octobre 2005 est le jour de passage à l'heure d'hiver </w:t>
      </w:r>
      <w:r w:rsidRPr="00415881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br/>
        <w:t xml:space="preserve">à 3 h du matin, il sera 2 h </w:t>
      </w:r>
    </w:p>
    <w:p w:rsidR="00415881" w:rsidRPr="00415881" w:rsidRDefault="00415881" w:rsidP="004158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Depuis 1976, la France vit au rythme des changements d'heure. Cette mesure a été instituée suite au choc pétrolier de 1974 avec pour objectif de réaliser des économies d'énergies en réduisant les besoins en éclairage. </w:t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107315" cy="107315"/>
            <wp:effectExtent l="0" t="0" r="6985" b="6985"/>
            <wp:docPr id="4" name="Image 4" descr="http://www2.ademe.fr/servlet/getImg?img=41CA1FAD04581992526928012A4405AD11121891733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ademe.fr/servlet/getImg?img=41CA1FAD04581992526928012A4405AD111218917331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415881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Pourquoi changer d'heure ?</w:t>
      </w:r>
      <w:r w:rsidRPr="00415881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br/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La plupart des gens se lève entre 6 et 7 heures du matin. Or, en hiver, il fait jour le matin vers 8 heures et en été vers 6 heures. Le principe de changement d'heure est de faire correspondre au mieux les heures d'activités avec les heures d'ensoleillement pour limiter l'utilisation de l'éclairage artificiel.</w:t>
      </w:r>
    </w:p>
    <w:p w:rsidR="00415881" w:rsidRPr="00415881" w:rsidRDefault="00415881" w:rsidP="004158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fr-FR"/>
        </w:rPr>
        <w:drawing>
          <wp:inline distT="0" distB="0" distL="0" distR="0">
            <wp:extent cx="107315" cy="107315"/>
            <wp:effectExtent l="0" t="0" r="6985" b="6985"/>
            <wp:docPr id="3" name="Image 3" descr="http://www2.ademe.fr/servlet/getImg?img=41CA1FAD04581992526928012A4405AD11121891733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2.ademe.fr/servlet/getImg?img=41CA1FAD04581992526928012A4405AD111218917331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5881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 Des économies d'énergie toujours d'actualité</w:t>
      </w:r>
      <w:r w:rsidRPr="00415881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br/>
      </w:r>
      <w:r w:rsidRPr="00415881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br/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L'estimation des économies d'électricité s'élève à 1,3 milliard de kWh, soit 290 000 tonnes équivalent pétrole en énergie primaire. Cela correspond à environ 4 % des consommations d'éclairage en France soit la </w:t>
      </w:r>
      <w:r w:rsidRPr="0041588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consommation totale d'électricité sur une année d'une ville de 200 000 habitants. </w:t>
      </w:r>
      <w:r w:rsidRPr="0041588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br/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Pour économiser la même quantité d'électricité, il faudrait </w:t>
      </w:r>
      <w:r w:rsidRPr="0041588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remplacer 24 millions d'ampoules à incandescence par des lampes basse consommation</w:t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; ceci face à un marché annuel de lampes </w:t>
      </w:r>
      <w:proofErr w:type="spellStart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>fluocompactes</w:t>
      </w:r>
      <w:proofErr w:type="spellEnd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8 millions d'unité environ. </w:t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fr-FR"/>
        </w:rPr>
        <w:drawing>
          <wp:inline distT="0" distB="0" distL="0" distR="0">
            <wp:extent cx="107315" cy="107315"/>
            <wp:effectExtent l="0" t="0" r="6985" b="6985"/>
            <wp:docPr id="2" name="Image 2" descr="http://www2.ademe.fr/servlet/getImg?img=41CA1FAD04581992526928012A4405AD11121891733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2.ademe.fr/servlet/getImg?img=41CA1FAD04581992526928012A4405AD111218917331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588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415881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 xml:space="preserve">Les autres effets du changement d'heure </w:t>
      </w:r>
      <w:r w:rsidRPr="0041588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br/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D'autres effets du changement d'heure ont été étudiés, les éventuelles pointes de chauffage à certaines périodes, la pollution atmosphérique associée à la circulation automobile? Les études réalisées n'ont pas donné de résultats significatifs. </w:t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 ailleurs, une enquête menée annuellement pour l'ADEME par la Sofres auprès de 10000 ménages montre, depuis plusieurs années, que la majorité de nos concitoyens (environ 60%) se déclare en faveur de la fixation de l'heure légale à UTC+2 (heure d'été), plutôt qu'à UTC+1 (heure d'hiver), en cas de suppression du régime du changement d'heure.</w:t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fr-FR"/>
        </w:rPr>
        <w:drawing>
          <wp:inline distT="0" distB="0" distL="0" distR="0">
            <wp:extent cx="107315" cy="107315"/>
            <wp:effectExtent l="0" t="0" r="6985" b="6985"/>
            <wp:docPr id="1" name="Image 1" descr="http://www2.ademe.fr/servlet/getImg?img=41CA1FAD04581992526928012A4405AD11121891733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2.ademe.fr/servlet/getImg?img=41CA1FAD04581992526928012A4405AD111218917331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5881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 xml:space="preserve"> Le changement d'heure s'applique dans de nombreux pays </w:t>
      </w:r>
      <w:r w:rsidRPr="00415881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br/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41588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Quelque 70 pays dans le monde, en tout ou en partie, avancent l'heure pendant une certaine période de l'année. </w:t>
      </w:r>
      <w:r w:rsidRPr="0041588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br/>
      </w:r>
      <w:r w:rsidRPr="0041588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br/>
        <w:t xml:space="preserve">En Europe, cette mesure a été adoptée par tous les pays européens à l'exception de l'Estonie et de la Lituanie. </w:t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L'Union européenne a adopté depuis 1997 trois directives </w:t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successives pour harmoniser les dates des changements d'heure. La dernière en date (directive européenne 2000/84/CE du 19/01/2001) transposée en droit français dans l'arrêté du 3 avril 2001, fixe les dates communes suivantes : </w:t>
      </w:r>
    </w:p>
    <w:p w:rsidR="00415881" w:rsidRPr="00415881" w:rsidRDefault="00415881" w:rsidP="004158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>en 2004 : les dimanches 28 mars et 31 octobre,</w:t>
      </w:r>
    </w:p>
    <w:p w:rsidR="00415881" w:rsidRPr="00415881" w:rsidRDefault="00415881" w:rsidP="004158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2005 : les dimanches 27 mars et 30 octobre, </w:t>
      </w:r>
    </w:p>
    <w:p w:rsidR="00415881" w:rsidRPr="00415881" w:rsidRDefault="00415881" w:rsidP="004158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>en 2006 : les dimanches 26 mars et 29 octobre.</w:t>
      </w:r>
    </w:p>
    <w:p w:rsidR="00415881" w:rsidRPr="00415881" w:rsidRDefault="00415881" w:rsidP="004158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Depuis 1966, les Etats-Unis passent à l'heure d'été aux mêmes dates que l'Europe soit durant 31 semaines. A l'occasion de la présentation du Plan énergie fédéral (The </w:t>
      </w:r>
      <w:proofErr w:type="spellStart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>federal</w:t>
      </w:r>
      <w:proofErr w:type="spellEnd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>energy</w:t>
      </w:r>
      <w:proofErr w:type="spellEnd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>policy</w:t>
      </w:r>
      <w:proofErr w:type="spellEnd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>act</w:t>
      </w:r>
      <w:proofErr w:type="spellEnd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of 2005), </w:t>
      </w:r>
      <w:r w:rsidRPr="0041588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le président Bush a annoncé en août dernier, l'allongement en 2006 de la période d'heure d'été de 4 semaines supplémentaires</w:t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(3 semaines avant au printemps et 1 semaine après à l'automne) pour permettre d'augmenter les économies d'énergie. Une évaluation des résultats de cette mesure sera effectuée en 2007, pour une éventuelle pérennisation. </w:t>
      </w:r>
    </w:p>
    <w:p w:rsidR="00415881" w:rsidRPr="00415881" w:rsidRDefault="00415881" w:rsidP="00415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15881" w:rsidRPr="00415881" w:rsidRDefault="00415881" w:rsidP="00415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41588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415881" w:rsidRPr="00415881" w:rsidRDefault="00415881" w:rsidP="004158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415881" w:rsidRPr="00415881" w:rsidRDefault="00415881" w:rsidP="004158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>Golin</w:t>
      </w:r>
      <w:proofErr w:type="spellEnd"/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Harris</w:t>
      </w:r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8" w:history="1">
        <w:r w:rsidRPr="004158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Cécile </w:t>
        </w:r>
        <w:proofErr w:type="spellStart"/>
        <w:r w:rsidRPr="004158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Lardillon</w:t>
        </w:r>
        <w:proofErr w:type="spellEnd"/>
        <w:r w:rsidRPr="004158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, Coralie Ménard, Natacha Minier</w:t>
        </w:r>
        <w:r w:rsidRPr="004158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</w:hyperlink>
      <w:r w:rsidRPr="00415881">
        <w:rPr>
          <w:rFonts w:ascii="Times New Roman" w:eastAsia="Times New Roman" w:hAnsi="Times New Roman" w:cs="Times New Roman"/>
          <w:sz w:val="24"/>
          <w:szCs w:val="24"/>
          <w:lang w:eastAsia="fr-FR"/>
        </w:rPr>
        <w:t>Tél. : 01 40 41 55 01</w:t>
      </w:r>
    </w:p>
    <w:p w:rsidR="004B1335" w:rsidRDefault="004B1335"/>
    <w:sectPr w:rsidR="004B1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54DFC"/>
    <w:multiLevelType w:val="multilevel"/>
    <w:tmpl w:val="0BD8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E457DF"/>
    <w:multiLevelType w:val="multilevel"/>
    <w:tmpl w:val="8486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81"/>
    <w:rsid w:val="00415881"/>
    <w:rsid w:val="004B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158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4158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1588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1588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1588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15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15881"/>
    <w:rPr>
      <w:b/>
      <w:bCs/>
    </w:rPr>
  </w:style>
  <w:style w:type="character" w:customStyle="1" w:styleId="gras">
    <w:name w:val="gras"/>
    <w:basedOn w:val="Policepardfaut"/>
    <w:rsid w:val="00415881"/>
  </w:style>
  <w:style w:type="paragraph" w:styleId="Textedebulles">
    <w:name w:val="Balloon Text"/>
    <w:basedOn w:val="Normal"/>
    <w:link w:val="TextedebullesCar"/>
    <w:uiPriority w:val="99"/>
    <w:semiHidden/>
    <w:unhideWhenUsed/>
    <w:rsid w:val="00415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158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4158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1588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1588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1588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15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15881"/>
    <w:rPr>
      <w:b/>
      <w:bCs/>
    </w:rPr>
  </w:style>
  <w:style w:type="character" w:customStyle="1" w:styleId="gras">
    <w:name w:val="gras"/>
    <w:basedOn w:val="Policepardfaut"/>
    <w:rsid w:val="00415881"/>
  </w:style>
  <w:style w:type="paragraph" w:styleId="Textedebulles">
    <w:name w:val="Balloon Text"/>
    <w:basedOn w:val="Normal"/>
    <w:link w:val="TextedebullesCar"/>
    <w:uiPriority w:val="99"/>
    <w:semiHidden/>
    <w:unhideWhenUsed/>
    <w:rsid w:val="00415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3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2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depresseademe@golinharris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2993</Characters>
  <Application>Microsoft Office Word</Application>
  <DocSecurity>0</DocSecurity>
  <Lines>24</Lines>
  <Paragraphs>7</Paragraphs>
  <ScaleCrop>false</ScaleCrop>
  <Company>ADEME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2014-07-16T08:24:00Z</dcterms:created>
  <dcterms:modified xsi:type="dcterms:W3CDTF">2014-07-16T08:24:00Z</dcterms:modified>
</cp:coreProperties>
</file>